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pos="4419"/>
          <w:tab w:val="right" w:pos="8838"/>
        </w:tabs>
        <w:spacing w:line="240" w:lineRule="auto"/>
        <w:jc w:val="right"/>
        <w:rPr>
          <w:rFonts w:ascii="Times New Roman" w:cs="Times New Roman" w:eastAsia="Times New Roman" w:hAnsi="Times New Roman"/>
          <w:b w:val="1"/>
          <w:color w:val="136d3b"/>
          <w:sz w:val="24"/>
          <w:szCs w:val="24"/>
        </w:rPr>
      </w:pPr>
      <w:r w:rsidDel="00000000" w:rsidR="00000000" w:rsidRPr="00000000">
        <w:rPr>
          <w:rFonts w:ascii="Times New Roman" w:cs="Times New Roman" w:eastAsia="Times New Roman" w:hAnsi="Times New Roman"/>
          <w:b w:val="1"/>
          <w:color w:val="136d3b"/>
          <w:sz w:val="24"/>
          <w:szCs w:val="24"/>
          <w:rtl w:val="0"/>
        </w:rPr>
        <w:t xml:space="preserve">ANÁLISIS ESPECTRAL. MÉTODOS: </w:t>
        <w:br w:type="textWrapping"/>
        <w:t xml:space="preserve">DIRECTO/ WELCH/ MULTITAPER</w:t>
      </w:r>
      <w:r w:rsidDel="00000000" w:rsidR="00000000" w:rsidRPr="00000000">
        <w:drawing>
          <wp:anchor allowOverlap="1" behindDoc="0" distB="0" distT="0" distL="0" distR="0" hidden="0" layoutInCell="1" locked="0" relativeHeight="0" simplePos="0">
            <wp:simplePos x="0" y="0"/>
            <wp:positionH relativeFrom="column">
              <wp:posOffset>-133349</wp:posOffset>
            </wp:positionH>
            <wp:positionV relativeFrom="paragraph">
              <wp:posOffset>0</wp:posOffset>
            </wp:positionV>
            <wp:extent cx="1101090" cy="1376363"/>
            <wp:effectExtent b="0" l="0" r="0" t="0"/>
            <wp:wrapSquare wrapText="bothSides" distB="0" distT="0" distL="0" distR="0"/>
            <wp:docPr descr="240px-Escudo-UdeA.svg.png" id="15" name="image16.png"/>
            <a:graphic>
              <a:graphicData uri="http://schemas.openxmlformats.org/drawingml/2006/picture">
                <pic:pic>
                  <pic:nvPicPr>
                    <pic:cNvPr descr="240px-Escudo-UdeA.svg.png" id="0" name="image16.png"/>
                    <pic:cNvPicPr preferRelativeResize="0"/>
                  </pic:nvPicPr>
                  <pic:blipFill>
                    <a:blip r:embed="rId6"/>
                    <a:srcRect b="0" l="0" r="0" t="0"/>
                    <a:stretch>
                      <a:fillRect/>
                    </a:stretch>
                  </pic:blipFill>
                  <pic:spPr>
                    <a:xfrm>
                      <a:off x="0" y="0"/>
                      <a:ext cx="1101090" cy="1376363"/>
                    </a:xfrm>
                    <a:prstGeom prst="rect"/>
                    <a:ln/>
                  </pic:spPr>
                </pic:pic>
              </a:graphicData>
            </a:graphic>
          </wp:anchor>
        </w:drawing>
      </w:r>
    </w:p>
    <w:p w:rsidR="00000000" w:rsidDel="00000000" w:rsidP="00000000" w:rsidRDefault="00000000" w:rsidRPr="00000000" w14:paraId="00000002">
      <w:pPr>
        <w:tabs>
          <w:tab w:val="center" w:pos="4419"/>
          <w:tab w:val="right" w:pos="8838"/>
        </w:tabs>
        <w:spacing w:line="240" w:lineRule="auto"/>
        <w:jc w:val="right"/>
        <w:rPr>
          <w:rFonts w:ascii="Times New Roman" w:cs="Times New Roman" w:eastAsia="Times New Roman" w:hAnsi="Times New Roman"/>
          <w:b w:val="1"/>
          <w:color w:val="006600"/>
          <w:sz w:val="24"/>
          <w:szCs w:val="24"/>
        </w:rPr>
      </w:pPr>
      <w:r w:rsidDel="00000000" w:rsidR="00000000" w:rsidRPr="00000000">
        <w:rPr>
          <w:rtl w:val="0"/>
        </w:rPr>
      </w:r>
    </w:p>
    <w:p w:rsidR="00000000" w:rsidDel="00000000" w:rsidP="00000000" w:rsidRDefault="00000000" w:rsidRPr="00000000" w14:paraId="00000003">
      <w:pPr>
        <w:tabs>
          <w:tab w:val="center" w:pos="4419"/>
          <w:tab w:val="right" w:pos="8838"/>
        </w:tabs>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Santiago Ortiz Ceballos C.C: 1152213053</w:t>
      </w:r>
    </w:p>
    <w:p w:rsidR="00000000" w:rsidDel="00000000" w:rsidP="00000000" w:rsidRDefault="00000000" w:rsidRPr="00000000" w14:paraId="00000004">
      <w:pPr>
        <w:tabs>
          <w:tab w:val="center" w:pos="4419"/>
          <w:tab w:val="right" w:pos="8838"/>
        </w:tabs>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Santiago Cardona Flórez C.C: 1152463392</w:t>
      </w:r>
    </w:p>
    <w:p w:rsidR="00000000" w:rsidDel="00000000" w:rsidP="00000000" w:rsidRDefault="00000000" w:rsidRPr="00000000" w14:paraId="00000005">
      <w:pPr>
        <w:tabs>
          <w:tab w:val="center" w:pos="4419"/>
          <w:tab w:val="right" w:pos="8838"/>
        </w:tabs>
        <w:spacing w:line="240" w:lineRule="auto"/>
        <w:jc w:val="right"/>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rtl w:val="0"/>
        </w:rPr>
        <w:t xml:space="preserve">Docente: </w:t>
      </w:r>
      <w:r w:rsidDel="00000000" w:rsidR="00000000" w:rsidRPr="00000000">
        <w:rPr>
          <w:rFonts w:ascii="Times New Roman" w:cs="Times New Roman" w:eastAsia="Times New Roman" w:hAnsi="Times New Roman"/>
          <w:i w:val="1"/>
          <w:sz w:val="24"/>
          <w:szCs w:val="24"/>
          <w:highlight w:val="white"/>
          <w:rtl w:val="0"/>
        </w:rPr>
        <w:t xml:space="preserve">John Fredy Ochoa Gómez</w:t>
      </w:r>
    </w:p>
    <w:p w:rsidR="00000000" w:rsidDel="00000000" w:rsidP="00000000" w:rsidRDefault="00000000" w:rsidRPr="00000000" w14:paraId="00000006">
      <w:pPr>
        <w:tabs>
          <w:tab w:val="center" w:pos="4419"/>
          <w:tab w:val="right" w:pos="8838"/>
        </w:tabs>
        <w:spacing w:line="240" w:lineRule="auto"/>
        <w:jc w:val="right"/>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Bio señales y Sistemas</w:t>
      </w:r>
    </w:p>
    <w:p w:rsidR="00000000" w:rsidDel="00000000" w:rsidP="00000000" w:rsidRDefault="00000000" w:rsidRPr="00000000" w14:paraId="00000007">
      <w:pPr>
        <w:tabs>
          <w:tab w:val="center" w:pos="4419"/>
          <w:tab w:val="right" w:pos="8838"/>
        </w:tabs>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Universidad de Antioquia, Facultad de Ingeniería</w:t>
      </w:r>
    </w:p>
    <w:p w:rsidR="00000000" w:rsidDel="00000000" w:rsidP="00000000" w:rsidRDefault="00000000" w:rsidRPr="00000000" w14:paraId="00000008">
      <w:pPr>
        <w:tabs>
          <w:tab w:val="center" w:pos="4419"/>
          <w:tab w:val="right" w:pos="8838"/>
        </w:tabs>
        <w:spacing w:line="240" w:lineRule="auto"/>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4"/>
          <w:szCs w:val="24"/>
          <w:rtl w:val="0"/>
        </w:rPr>
        <w:t xml:space="preserve">Semestre 2019-2</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tabs>
          <w:tab w:val="center" w:pos="4419"/>
          <w:tab w:val="right" w:pos="8838"/>
        </w:tabs>
        <w:spacing w:line="240" w:lineRule="auto"/>
        <w:jc w:val="righ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A">
      <w:pPr>
        <w:tabs>
          <w:tab w:val="center" w:pos="4419"/>
          <w:tab w:val="right" w:pos="8838"/>
        </w:tabs>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Para el análisis de los métodos empleados en la estimación espectral, se usó como señal de prueba a “</w:t>
      </w:r>
      <w:r w:rsidDel="00000000" w:rsidR="00000000" w:rsidRPr="00000000">
        <w:rPr>
          <w:rFonts w:ascii="Times New Roman" w:cs="Times New Roman" w:eastAsia="Times New Roman" w:hAnsi="Times New Roman"/>
          <w:sz w:val="24"/>
          <w:szCs w:val="24"/>
          <w:rtl w:val="0"/>
        </w:rPr>
        <w:t xml:space="preserve">ojos_cerrados</w:t>
      </w:r>
      <w:r w:rsidDel="00000000" w:rsidR="00000000" w:rsidRPr="00000000">
        <w:rPr>
          <w:rFonts w:ascii="Times New Roman" w:cs="Times New Roman" w:eastAsia="Times New Roman" w:hAnsi="Times New Roman"/>
          <w:sz w:val="24"/>
          <w:szCs w:val="24"/>
          <w:rtl w:val="0"/>
        </w:rPr>
        <w:t xml:space="preserve">”, (señal EEG) con 12500 muestras, tomadas a una frecuencia de 250 Hz; ésta se presenta en la </w:t>
      </w:r>
      <w:r w:rsidDel="00000000" w:rsidR="00000000" w:rsidRPr="00000000">
        <w:rPr>
          <w:rFonts w:ascii="Times New Roman" w:cs="Times New Roman" w:eastAsia="Times New Roman" w:hAnsi="Times New Roman"/>
          <w:b w:val="1"/>
          <w:sz w:val="24"/>
          <w:szCs w:val="24"/>
          <w:rtl w:val="0"/>
        </w:rPr>
        <w:t xml:space="preserve">figura 1.</w:t>
      </w:r>
    </w:p>
    <w:p w:rsidR="00000000" w:rsidDel="00000000" w:rsidP="00000000" w:rsidRDefault="00000000" w:rsidRPr="00000000" w14:paraId="0000000B">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tabs>
          <w:tab w:val="center" w:pos="4419"/>
          <w:tab w:val="right" w:pos="8838"/>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3387348"/>
            <wp:effectExtent b="0" l="0" r="0" t="0"/>
            <wp:docPr id="19" name="image8.png"/>
            <a:graphic>
              <a:graphicData uri="http://schemas.openxmlformats.org/drawingml/2006/picture">
                <pic:pic>
                  <pic:nvPicPr>
                    <pic:cNvPr id="0" name="image8.png"/>
                    <pic:cNvPicPr preferRelativeResize="0"/>
                  </pic:nvPicPr>
                  <pic:blipFill>
                    <a:blip r:embed="rId7"/>
                    <a:srcRect b="7129" l="0" r="0" t="0"/>
                    <a:stretch>
                      <a:fillRect/>
                    </a:stretch>
                  </pic:blipFill>
                  <pic:spPr>
                    <a:xfrm>
                      <a:off x="0" y="0"/>
                      <a:ext cx="4119563" cy="338734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1. </w:t>
      </w:r>
      <w:r w:rsidDel="00000000" w:rsidR="00000000" w:rsidRPr="00000000">
        <w:rPr>
          <w:rFonts w:ascii="Times New Roman" w:cs="Times New Roman" w:eastAsia="Times New Roman" w:hAnsi="Times New Roman"/>
          <w:i w:val="1"/>
          <w:sz w:val="24"/>
          <w:szCs w:val="24"/>
          <w:rtl w:val="0"/>
        </w:rPr>
        <w:t xml:space="preserve">Señal EEG “</w:t>
      </w:r>
      <w:r w:rsidDel="00000000" w:rsidR="00000000" w:rsidRPr="00000000">
        <w:rPr>
          <w:rFonts w:ascii="Times New Roman" w:cs="Times New Roman" w:eastAsia="Times New Roman" w:hAnsi="Times New Roman"/>
          <w:i w:val="1"/>
          <w:sz w:val="24"/>
          <w:szCs w:val="24"/>
          <w:rtl w:val="0"/>
        </w:rPr>
        <w:t xml:space="preserve">ojos_cerrados</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0D">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w:t>
      </w:r>
      <w:r w:rsidDel="00000000" w:rsidR="00000000" w:rsidRPr="00000000">
        <w:rPr>
          <w:rFonts w:ascii="Times New Roman" w:cs="Times New Roman" w:eastAsia="Times New Roman" w:hAnsi="Times New Roman"/>
          <w:b w:val="1"/>
          <w:sz w:val="24"/>
          <w:szCs w:val="24"/>
          <w:rtl w:val="0"/>
        </w:rPr>
        <w:t xml:space="preserve">figura 2</w:t>
      </w:r>
      <w:r w:rsidDel="00000000" w:rsidR="00000000" w:rsidRPr="00000000">
        <w:rPr>
          <w:rFonts w:ascii="Times New Roman" w:cs="Times New Roman" w:eastAsia="Times New Roman" w:hAnsi="Times New Roman"/>
          <w:sz w:val="24"/>
          <w:szCs w:val="24"/>
          <w:rtl w:val="0"/>
        </w:rPr>
        <w:t xml:space="preserve">, se presenta los armónicos de la señal calculados mediante la transformada rápida de Fourier (FFT) en Python, luego de haber eliminado el nivel DC.</w:t>
      </w:r>
    </w:p>
    <w:p w:rsidR="00000000" w:rsidDel="00000000" w:rsidP="00000000" w:rsidRDefault="00000000" w:rsidRPr="00000000" w14:paraId="0000000F">
      <w:pPr>
        <w:tabs>
          <w:tab w:val="center" w:pos="4419"/>
          <w:tab w:val="right" w:pos="8838"/>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3077051"/>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95788" cy="307705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2. </w:t>
      </w:r>
      <w:r w:rsidDel="00000000" w:rsidR="00000000" w:rsidRPr="00000000">
        <w:rPr>
          <w:rFonts w:ascii="Times New Roman" w:cs="Times New Roman" w:eastAsia="Times New Roman" w:hAnsi="Times New Roman"/>
          <w:i w:val="1"/>
          <w:sz w:val="24"/>
          <w:szCs w:val="24"/>
          <w:rtl w:val="0"/>
        </w:rPr>
        <w:t xml:space="preserve">Armónicos resultantes de la FFT.</w:t>
      </w:r>
    </w:p>
    <w:p w:rsidR="00000000" w:rsidDel="00000000" w:rsidP="00000000" w:rsidRDefault="00000000" w:rsidRPr="00000000" w14:paraId="00000010">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Está transformada arroja un espectro con simetría especular, que abarca toda la banda de frecuencias hasta la de muestreo. Sin embargo después de la mitad de la frecuencia de muestreo, el espectro resultante es un alias del original. En la </w:t>
      </w:r>
      <w:r w:rsidDel="00000000" w:rsidR="00000000" w:rsidRPr="00000000">
        <w:rPr>
          <w:rFonts w:ascii="Times New Roman" w:cs="Times New Roman" w:eastAsia="Times New Roman" w:hAnsi="Times New Roman"/>
          <w:b w:val="1"/>
          <w:sz w:val="24"/>
          <w:szCs w:val="24"/>
          <w:rtl w:val="0"/>
        </w:rPr>
        <w:t xml:space="preserve">figura 3</w:t>
      </w:r>
      <w:r w:rsidDel="00000000" w:rsidR="00000000" w:rsidRPr="00000000">
        <w:rPr>
          <w:rFonts w:ascii="Times New Roman" w:cs="Times New Roman" w:eastAsia="Times New Roman" w:hAnsi="Times New Roman"/>
          <w:sz w:val="24"/>
          <w:szCs w:val="24"/>
          <w:rtl w:val="0"/>
        </w:rPr>
        <w:t xml:space="preserve"> se presenta el espectro de interés que abarca desde 1 hasta 50 Hz, donde suelen estar las frecuencias típicas de una señal EEG (antes de 120 Hz).</w:t>
      </w:r>
    </w:p>
    <w:p w:rsidR="00000000" w:rsidDel="00000000" w:rsidP="00000000" w:rsidRDefault="00000000" w:rsidRPr="00000000" w14:paraId="00000012">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tabs>
          <w:tab w:val="center" w:pos="4419"/>
          <w:tab w:val="right" w:pos="8838"/>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962400"/>
            <wp:effectExtent b="0" l="0" r="0" t="0"/>
            <wp:docPr id="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34050" cy="396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Figura 3. </w:t>
      </w:r>
      <w:r w:rsidDel="00000000" w:rsidR="00000000" w:rsidRPr="00000000">
        <w:rPr>
          <w:rFonts w:ascii="Times New Roman" w:cs="Times New Roman" w:eastAsia="Times New Roman" w:hAnsi="Times New Roman"/>
          <w:i w:val="1"/>
          <w:sz w:val="24"/>
          <w:szCs w:val="24"/>
          <w:rtl w:val="0"/>
        </w:rPr>
        <w:t xml:space="preserve">Armónicos de la señal EEG “</w:t>
      </w:r>
      <w:r w:rsidDel="00000000" w:rsidR="00000000" w:rsidRPr="00000000">
        <w:rPr>
          <w:rFonts w:ascii="Times New Roman" w:cs="Times New Roman" w:eastAsia="Times New Roman" w:hAnsi="Times New Roman"/>
          <w:i w:val="1"/>
          <w:sz w:val="24"/>
          <w:szCs w:val="24"/>
          <w:rtl w:val="0"/>
        </w:rPr>
        <w:t xml:space="preserve">ojos_cerrados</w:t>
      </w:r>
      <w:r w:rsidDel="00000000" w:rsidR="00000000" w:rsidRPr="00000000">
        <w:rPr>
          <w:rFonts w:ascii="Times New Roman" w:cs="Times New Roman" w:eastAsia="Times New Roman" w:hAnsi="Times New Roman"/>
          <w:i w:val="1"/>
          <w:sz w:val="24"/>
          <w:szCs w:val="24"/>
          <w:rtl w:val="0"/>
        </w:rPr>
        <w:t xml:space="preserve">” en una banda de interés.</w:t>
      </w:r>
    </w:p>
    <w:p w:rsidR="00000000" w:rsidDel="00000000" w:rsidP="00000000" w:rsidRDefault="00000000" w:rsidRPr="00000000" w14:paraId="00000014">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base en estos armónicos se calculará la potencia espectral mediante los 3 métodos estudiados.</w:t>
      </w:r>
    </w:p>
    <w:p w:rsidR="00000000" w:rsidDel="00000000" w:rsidP="00000000" w:rsidRDefault="00000000" w:rsidRPr="00000000" w14:paraId="00000016">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1"/>
        </w:numPr>
        <w:tabs>
          <w:tab w:val="center" w:pos="4419"/>
          <w:tab w:val="right" w:pos="8838"/>
        </w:tabs>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Método Directo:</w:t>
        <w:br w:type="textWrapping"/>
      </w:r>
      <w:r w:rsidDel="00000000" w:rsidR="00000000" w:rsidRPr="00000000">
        <w:rPr>
          <w:rFonts w:ascii="Times New Roman" w:cs="Times New Roman" w:eastAsia="Times New Roman" w:hAnsi="Times New Roman"/>
          <w:sz w:val="24"/>
          <w:szCs w:val="24"/>
          <w:rtl w:val="0"/>
        </w:rPr>
        <w:t xml:space="preserve">En este método simplemente se calcula el periodograma de la señal, a partir de los armónicos de la figura 3, los cuales se presentan en la </w:t>
      </w:r>
      <w:r w:rsidDel="00000000" w:rsidR="00000000" w:rsidRPr="00000000">
        <w:rPr>
          <w:rFonts w:ascii="Times New Roman" w:cs="Times New Roman" w:eastAsia="Times New Roman" w:hAnsi="Times New Roman"/>
          <w:b w:val="1"/>
          <w:sz w:val="24"/>
          <w:szCs w:val="24"/>
          <w:rtl w:val="0"/>
        </w:rPr>
        <w:t xml:space="preserve">figura 4.</w:t>
      </w:r>
    </w:p>
    <w:p w:rsidR="00000000" w:rsidDel="00000000" w:rsidP="00000000" w:rsidRDefault="00000000" w:rsidRPr="00000000" w14:paraId="00000018">
      <w:pPr>
        <w:tabs>
          <w:tab w:val="center" w:pos="4419"/>
          <w:tab w:val="right" w:pos="8838"/>
        </w:tabs>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tabs>
          <w:tab w:val="center" w:pos="4419"/>
          <w:tab w:val="right" w:pos="8838"/>
        </w:tabs>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86263" cy="3049077"/>
            <wp:effectExtent b="0" l="0" r="0" t="0"/>
            <wp:docPr id="34"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386263" cy="304907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tabs>
          <w:tab w:val="center" w:pos="4419"/>
          <w:tab w:val="right" w:pos="8838"/>
        </w:tabs>
        <w:spacing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Figura 4. </w:t>
      </w:r>
      <w:r w:rsidDel="00000000" w:rsidR="00000000" w:rsidRPr="00000000">
        <w:rPr>
          <w:rFonts w:ascii="Times New Roman" w:cs="Times New Roman" w:eastAsia="Times New Roman" w:hAnsi="Times New Roman"/>
          <w:i w:val="1"/>
          <w:sz w:val="24"/>
          <w:szCs w:val="24"/>
          <w:rtl w:val="0"/>
        </w:rPr>
        <w:t xml:space="preserve">Periodograma calculado de forma directa para la señal </w:t>
        <w:br w:type="textWrapping"/>
        <w:t xml:space="preserve">EEG “</w:t>
      </w:r>
      <w:r w:rsidDel="00000000" w:rsidR="00000000" w:rsidRPr="00000000">
        <w:rPr>
          <w:rFonts w:ascii="Times New Roman" w:cs="Times New Roman" w:eastAsia="Times New Roman" w:hAnsi="Times New Roman"/>
          <w:i w:val="1"/>
          <w:sz w:val="24"/>
          <w:szCs w:val="24"/>
          <w:rtl w:val="0"/>
        </w:rPr>
        <w:t xml:space="preserve">ojos_cerrados</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b w:val="1"/>
          <w:sz w:val="24"/>
          <w:szCs w:val="24"/>
          <w:rtl w:val="0"/>
        </w:rPr>
        <w:br w:type="textWrapping"/>
        <w:br w:type="textWrapping"/>
      </w:r>
    </w:p>
    <w:p w:rsidR="00000000" w:rsidDel="00000000" w:rsidP="00000000" w:rsidRDefault="00000000" w:rsidRPr="00000000" w14:paraId="0000001B">
      <w:pPr>
        <w:numPr>
          <w:ilvl w:val="0"/>
          <w:numId w:val="1"/>
        </w:numPr>
        <w:tabs>
          <w:tab w:val="center" w:pos="4419"/>
          <w:tab w:val="right" w:pos="8838"/>
        </w:tabs>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Método de Welch:</w:t>
        <w:br w:type="textWrapping"/>
      </w:r>
      <w:r w:rsidDel="00000000" w:rsidR="00000000" w:rsidRPr="00000000">
        <w:rPr>
          <w:rFonts w:ascii="Times New Roman" w:cs="Times New Roman" w:eastAsia="Times New Roman" w:hAnsi="Times New Roman"/>
          <w:sz w:val="24"/>
          <w:szCs w:val="24"/>
          <w:rtl w:val="0"/>
        </w:rPr>
        <w:t xml:space="preserve">En las </w:t>
      </w:r>
      <w:r w:rsidDel="00000000" w:rsidR="00000000" w:rsidRPr="00000000">
        <w:rPr>
          <w:rFonts w:ascii="Times New Roman" w:cs="Times New Roman" w:eastAsia="Times New Roman" w:hAnsi="Times New Roman"/>
          <w:b w:val="1"/>
          <w:sz w:val="24"/>
          <w:szCs w:val="24"/>
          <w:rtl w:val="0"/>
        </w:rPr>
        <w:t xml:space="preserve">figuras 5, 6 y 7</w:t>
      </w:r>
      <w:r w:rsidDel="00000000" w:rsidR="00000000" w:rsidRPr="00000000">
        <w:rPr>
          <w:rFonts w:ascii="Times New Roman" w:cs="Times New Roman" w:eastAsia="Times New Roman" w:hAnsi="Times New Roman"/>
          <w:sz w:val="24"/>
          <w:szCs w:val="24"/>
          <w:rtl w:val="0"/>
        </w:rPr>
        <w:t xml:space="preserve">, se presenta la potencia espectral calculada por el método de Welch, para un tipo de ventana fijo (Hamming), solapamiento del 50% y </w:t>
      </w:r>
      <w:r w:rsidDel="00000000" w:rsidR="00000000" w:rsidRPr="00000000">
        <w:rPr>
          <w:rFonts w:ascii="Times New Roman" w:cs="Times New Roman" w:eastAsia="Times New Roman" w:hAnsi="Times New Roman"/>
          <w:b w:val="1"/>
          <w:sz w:val="24"/>
          <w:szCs w:val="24"/>
          <w:rtl w:val="0"/>
        </w:rPr>
        <w:t xml:space="preserve">diferentes tamaños de ventana</w:t>
      </w:r>
      <w:r w:rsidDel="00000000" w:rsidR="00000000" w:rsidRPr="00000000">
        <w:rPr>
          <w:rFonts w:ascii="Times New Roman" w:cs="Times New Roman" w:eastAsia="Times New Roman" w:hAnsi="Times New Roman"/>
          <w:sz w:val="24"/>
          <w:szCs w:val="24"/>
          <w:rtl w:val="0"/>
        </w:rPr>
        <w:t xml:space="preserve"> correspondientes a 100, 500 y 1000 respectivamente.</w:t>
        <w:br w:type="textWrapping"/>
        <w:br w:type="textWrapping"/>
      </w:r>
    </w:p>
    <w:tbl>
      <w:tblPr>
        <w:tblStyle w:val="Table1"/>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tabs>
                <w:tab w:val="center" w:pos="4419"/>
                <w:tab w:val="right" w:pos="8838"/>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36800"/>
                  <wp:effectExtent b="0" l="0" r="0" t="0"/>
                  <wp:docPr id="32"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2371725" cy="233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tabs>
                <w:tab w:val="center" w:pos="4419"/>
                <w:tab w:val="right" w:pos="8838"/>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49500"/>
                  <wp:effectExtent b="0" l="0" r="0" t="0"/>
                  <wp:docPr id="3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371725"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tabs>
                <w:tab w:val="center" w:pos="4419"/>
                <w:tab w:val="right" w:pos="8838"/>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49500"/>
                  <wp:effectExtent b="0" l="0" r="0" t="0"/>
                  <wp:docPr id="23"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371725" cy="2349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5. </w:t>
            </w:r>
            <w:r w:rsidDel="00000000" w:rsidR="00000000" w:rsidRPr="00000000">
              <w:rPr>
                <w:rFonts w:ascii="Times New Roman" w:cs="Times New Roman" w:eastAsia="Times New Roman" w:hAnsi="Times New Roman"/>
                <w:i w:val="1"/>
                <w:sz w:val="24"/>
                <w:szCs w:val="24"/>
                <w:rtl w:val="0"/>
              </w:rPr>
              <w:t xml:space="preserve">PSD método Welch,</w:t>
            </w:r>
            <w:r w:rsidDel="00000000" w:rsidR="00000000" w:rsidRPr="00000000">
              <w:rPr>
                <w:rFonts w:ascii="Times New Roman" w:cs="Times New Roman" w:eastAsia="Times New Roman" w:hAnsi="Times New Roman"/>
                <w:b w:val="1"/>
                <w:i w:val="1"/>
                <w:sz w:val="24"/>
                <w:szCs w:val="24"/>
                <w:rtl w:val="0"/>
              </w:rPr>
              <w:t xml:space="preserve"> tamaño de ventana 100</w:t>
            </w:r>
            <w:r w:rsidDel="00000000" w:rsidR="00000000" w:rsidRPr="00000000">
              <w:rPr>
                <w:rFonts w:ascii="Times New Roman" w:cs="Times New Roman" w:eastAsia="Times New Roman" w:hAnsi="Times New Roman"/>
                <w:i w:val="1"/>
                <w:sz w:val="24"/>
                <w:szCs w:val="24"/>
                <w:rtl w:val="0"/>
              </w:rPr>
              <w:t xml:space="preserve">, y solapamiento 50%, ventana Hamming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6.</w:t>
            </w:r>
            <w:r w:rsidDel="00000000" w:rsidR="00000000" w:rsidRPr="00000000">
              <w:rPr>
                <w:rFonts w:ascii="Times New Roman" w:cs="Times New Roman" w:eastAsia="Times New Roman" w:hAnsi="Times New Roman"/>
                <w:i w:val="1"/>
                <w:sz w:val="24"/>
                <w:szCs w:val="24"/>
                <w:rtl w:val="0"/>
              </w:rPr>
              <w:t xml:space="preserve">PSD método Welch, </w:t>
            </w:r>
            <w:r w:rsidDel="00000000" w:rsidR="00000000" w:rsidRPr="00000000">
              <w:rPr>
                <w:rFonts w:ascii="Times New Roman" w:cs="Times New Roman" w:eastAsia="Times New Roman" w:hAnsi="Times New Roman"/>
                <w:b w:val="1"/>
                <w:i w:val="1"/>
                <w:sz w:val="24"/>
                <w:szCs w:val="24"/>
                <w:rtl w:val="0"/>
              </w:rPr>
              <w:t xml:space="preserve">tamaño de ventana 500</w:t>
            </w:r>
            <w:r w:rsidDel="00000000" w:rsidR="00000000" w:rsidRPr="00000000">
              <w:rPr>
                <w:rFonts w:ascii="Times New Roman" w:cs="Times New Roman" w:eastAsia="Times New Roman" w:hAnsi="Times New Roman"/>
                <w:i w:val="1"/>
                <w:sz w:val="24"/>
                <w:szCs w:val="24"/>
                <w:rtl w:val="0"/>
              </w:rPr>
              <w:t xml:space="preserve">, y solapamiento 50%, ventana Hamming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7.</w:t>
            </w:r>
            <w:r w:rsidDel="00000000" w:rsidR="00000000" w:rsidRPr="00000000">
              <w:rPr>
                <w:rFonts w:ascii="Times New Roman" w:cs="Times New Roman" w:eastAsia="Times New Roman" w:hAnsi="Times New Roman"/>
                <w:i w:val="1"/>
                <w:sz w:val="24"/>
                <w:szCs w:val="24"/>
                <w:rtl w:val="0"/>
              </w:rPr>
              <w:t xml:space="preserve">PSD método Welch, </w:t>
            </w:r>
            <w:r w:rsidDel="00000000" w:rsidR="00000000" w:rsidRPr="00000000">
              <w:rPr>
                <w:rFonts w:ascii="Times New Roman" w:cs="Times New Roman" w:eastAsia="Times New Roman" w:hAnsi="Times New Roman"/>
                <w:b w:val="1"/>
                <w:i w:val="1"/>
                <w:sz w:val="24"/>
                <w:szCs w:val="24"/>
                <w:rtl w:val="0"/>
              </w:rPr>
              <w:t xml:space="preserve">tamaño de ventana 1000</w:t>
            </w:r>
            <w:r w:rsidDel="00000000" w:rsidR="00000000" w:rsidRPr="00000000">
              <w:rPr>
                <w:rFonts w:ascii="Times New Roman" w:cs="Times New Roman" w:eastAsia="Times New Roman" w:hAnsi="Times New Roman"/>
                <w:i w:val="1"/>
                <w:sz w:val="24"/>
                <w:szCs w:val="24"/>
                <w:rtl w:val="0"/>
              </w:rPr>
              <w:t xml:space="preserve">, y solapamiento 50%, ventana Hamming</w:t>
            </w:r>
            <w:r w:rsidDel="00000000" w:rsidR="00000000" w:rsidRPr="00000000">
              <w:rPr>
                <w:rtl w:val="0"/>
              </w:rPr>
            </w:r>
          </w:p>
        </w:tc>
      </w:tr>
    </w:tbl>
    <w:p w:rsidR="00000000" w:rsidDel="00000000" w:rsidP="00000000" w:rsidRDefault="00000000" w:rsidRPr="00000000" w14:paraId="00000022">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Respecto a las señales de las figuras 5 a 7, vemos cómo al aumentar el tamaño de la ventana, el espectro se suaviza en menor medida, mientras que al disminuir mucho el tamaño de la ventana, se suaviza demasiado. Por lo que en una ventana pequeña, tenemos la desventaja de llegar a </w:t>
      </w:r>
      <w:r w:rsidDel="00000000" w:rsidR="00000000" w:rsidRPr="00000000">
        <w:rPr>
          <w:rFonts w:ascii="Times New Roman" w:cs="Times New Roman" w:eastAsia="Times New Roman" w:hAnsi="Times New Roman"/>
          <w:b w:val="1"/>
          <w:sz w:val="24"/>
          <w:szCs w:val="24"/>
          <w:rtl w:val="0"/>
        </w:rPr>
        <w:t xml:space="preserve">sobre-suavizar</w:t>
      </w:r>
      <w:r w:rsidDel="00000000" w:rsidR="00000000" w:rsidRPr="00000000">
        <w:rPr>
          <w:rFonts w:ascii="Times New Roman" w:cs="Times New Roman" w:eastAsia="Times New Roman" w:hAnsi="Times New Roman"/>
          <w:sz w:val="24"/>
          <w:szCs w:val="24"/>
          <w:rtl w:val="0"/>
        </w:rPr>
        <w:t xml:space="preserve"> el espectro, perdiendo picos que quizá sean de interés, mientras que en una ventana grande, perdemos calidad de suavizado, dado que se tienen menos datos para realizar un promedio decente, por lo que determinar un tamaño intermedio es lo recomendable.</w:t>
      </w:r>
    </w:p>
    <w:p w:rsidR="00000000" w:rsidDel="00000000" w:rsidP="00000000" w:rsidRDefault="00000000" w:rsidRPr="00000000" w14:paraId="00000024">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las </w:t>
      </w:r>
      <w:r w:rsidDel="00000000" w:rsidR="00000000" w:rsidRPr="00000000">
        <w:rPr>
          <w:rFonts w:ascii="Times New Roman" w:cs="Times New Roman" w:eastAsia="Times New Roman" w:hAnsi="Times New Roman"/>
          <w:b w:val="1"/>
          <w:sz w:val="24"/>
          <w:szCs w:val="24"/>
          <w:rtl w:val="0"/>
        </w:rPr>
        <w:t xml:space="preserve">figuras 8, 9 y 10</w:t>
      </w:r>
      <w:r w:rsidDel="00000000" w:rsidR="00000000" w:rsidRPr="00000000">
        <w:rPr>
          <w:rFonts w:ascii="Times New Roman" w:cs="Times New Roman" w:eastAsia="Times New Roman" w:hAnsi="Times New Roman"/>
          <w:sz w:val="24"/>
          <w:szCs w:val="24"/>
          <w:rtl w:val="0"/>
        </w:rPr>
        <w:t xml:space="preserve">, se presenta la potencia espectral calculada por el método de Welch, para un tipo de ventana fijo (Hamming), tamaño de ventana </w:t>
      </w:r>
      <w:r w:rsidDel="00000000" w:rsidR="00000000" w:rsidRPr="00000000">
        <w:rPr>
          <w:rFonts w:ascii="Times New Roman" w:cs="Times New Roman" w:eastAsia="Times New Roman" w:hAnsi="Times New Roman"/>
          <w:sz w:val="24"/>
          <w:szCs w:val="24"/>
          <w:rtl w:val="0"/>
        </w:rPr>
        <w:t xml:space="preserve">fijo</w:t>
      </w:r>
      <w:r w:rsidDel="00000000" w:rsidR="00000000" w:rsidRPr="00000000">
        <w:rPr>
          <w:rFonts w:ascii="Times New Roman" w:cs="Times New Roman" w:eastAsia="Times New Roman" w:hAnsi="Times New Roman"/>
          <w:sz w:val="24"/>
          <w:szCs w:val="24"/>
          <w:rtl w:val="0"/>
        </w:rPr>
        <w:t xml:space="preserve"> en 500, y </w:t>
      </w:r>
      <w:r w:rsidDel="00000000" w:rsidR="00000000" w:rsidRPr="00000000">
        <w:rPr>
          <w:rFonts w:ascii="Times New Roman" w:cs="Times New Roman" w:eastAsia="Times New Roman" w:hAnsi="Times New Roman"/>
          <w:b w:val="1"/>
          <w:sz w:val="24"/>
          <w:szCs w:val="24"/>
          <w:rtl w:val="0"/>
        </w:rPr>
        <w:t xml:space="preserve">solapamientos diferentes</w:t>
      </w:r>
      <w:r w:rsidDel="00000000" w:rsidR="00000000" w:rsidRPr="00000000">
        <w:rPr>
          <w:rFonts w:ascii="Times New Roman" w:cs="Times New Roman" w:eastAsia="Times New Roman" w:hAnsi="Times New Roman"/>
          <w:sz w:val="24"/>
          <w:szCs w:val="24"/>
          <w:rtl w:val="0"/>
        </w:rPr>
        <w:t xml:space="preserve"> correspondientes al 25%, 50% y 75% respectivamente.</w:t>
        <w:br w:type="textWrapping"/>
        <w:br w:type="textWrapping"/>
      </w:r>
    </w:p>
    <w:tbl>
      <w:tblPr>
        <w:tblStyle w:val="Table2"/>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7">
            <w:pPr>
              <w:tabs>
                <w:tab w:val="center" w:pos="4419"/>
                <w:tab w:val="right" w:pos="8838"/>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49500"/>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371725"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49500"/>
                  <wp:effectExtent b="0" l="0" r="0" t="0"/>
                  <wp:docPr id="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371725" cy="234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tabs>
                <w:tab w:val="center" w:pos="4419"/>
                <w:tab w:val="right" w:pos="8838"/>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49500"/>
                  <wp:effectExtent b="0" l="0" r="0" t="0"/>
                  <wp:docPr id="1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371725" cy="2349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8. </w:t>
            </w:r>
            <w:r w:rsidDel="00000000" w:rsidR="00000000" w:rsidRPr="00000000">
              <w:rPr>
                <w:rFonts w:ascii="Times New Roman" w:cs="Times New Roman" w:eastAsia="Times New Roman" w:hAnsi="Times New Roman"/>
                <w:i w:val="1"/>
                <w:sz w:val="24"/>
                <w:szCs w:val="24"/>
                <w:rtl w:val="0"/>
              </w:rPr>
              <w:t xml:space="preserve">PSD método Welch, tamaño de ventana 500, y </w:t>
            </w:r>
            <w:r w:rsidDel="00000000" w:rsidR="00000000" w:rsidRPr="00000000">
              <w:rPr>
                <w:rFonts w:ascii="Times New Roman" w:cs="Times New Roman" w:eastAsia="Times New Roman" w:hAnsi="Times New Roman"/>
                <w:b w:val="1"/>
                <w:i w:val="1"/>
                <w:sz w:val="24"/>
                <w:szCs w:val="24"/>
                <w:rtl w:val="0"/>
              </w:rPr>
              <w:t xml:space="preserve">solapamiento 25%</w:t>
            </w:r>
            <w:r w:rsidDel="00000000" w:rsidR="00000000" w:rsidRPr="00000000">
              <w:rPr>
                <w:rFonts w:ascii="Times New Roman" w:cs="Times New Roman" w:eastAsia="Times New Roman" w:hAnsi="Times New Roman"/>
                <w:i w:val="1"/>
                <w:sz w:val="24"/>
                <w:szCs w:val="24"/>
                <w:rtl w:val="0"/>
              </w:rPr>
              <w:t xml:space="preserve">, ventana Hamming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9.</w:t>
            </w:r>
            <w:r w:rsidDel="00000000" w:rsidR="00000000" w:rsidRPr="00000000">
              <w:rPr>
                <w:rFonts w:ascii="Times New Roman" w:cs="Times New Roman" w:eastAsia="Times New Roman" w:hAnsi="Times New Roman"/>
                <w:i w:val="1"/>
                <w:sz w:val="24"/>
                <w:szCs w:val="24"/>
                <w:rtl w:val="0"/>
              </w:rPr>
              <w:t xml:space="preserve">PSD método Welch, tamaño de ventana 500, y </w:t>
            </w:r>
            <w:r w:rsidDel="00000000" w:rsidR="00000000" w:rsidRPr="00000000">
              <w:rPr>
                <w:rFonts w:ascii="Times New Roman" w:cs="Times New Roman" w:eastAsia="Times New Roman" w:hAnsi="Times New Roman"/>
                <w:b w:val="1"/>
                <w:i w:val="1"/>
                <w:sz w:val="24"/>
                <w:szCs w:val="24"/>
                <w:rtl w:val="0"/>
              </w:rPr>
              <w:t xml:space="preserve">solapamiento 50%,</w:t>
            </w:r>
            <w:r w:rsidDel="00000000" w:rsidR="00000000" w:rsidRPr="00000000">
              <w:rPr>
                <w:rFonts w:ascii="Times New Roman" w:cs="Times New Roman" w:eastAsia="Times New Roman" w:hAnsi="Times New Roman"/>
                <w:i w:val="1"/>
                <w:sz w:val="24"/>
                <w:szCs w:val="24"/>
                <w:rtl w:val="0"/>
              </w:rPr>
              <w:t xml:space="preserve"> ventana Hamming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10. </w:t>
            </w:r>
            <w:r w:rsidDel="00000000" w:rsidR="00000000" w:rsidRPr="00000000">
              <w:rPr>
                <w:rFonts w:ascii="Times New Roman" w:cs="Times New Roman" w:eastAsia="Times New Roman" w:hAnsi="Times New Roman"/>
                <w:i w:val="1"/>
                <w:sz w:val="24"/>
                <w:szCs w:val="24"/>
                <w:rtl w:val="0"/>
              </w:rPr>
              <w:t xml:space="preserve">PSD método Welch, tamaño de ventana 500, y </w:t>
            </w:r>
            <w:r w:rsidDel="00000000" w:rsidR="00000000" w:rsidRPr="00000000">
              <w:rPr>
                <w:rFonts w:ascii="Times New Roman" w:cs="Times New Roman" w:eastAsia="Times New Roman" w:hAnsi="Times New Roman"/>
                <w:b w:val="1"/>
                <w:i w:val="1"/>
                <w:sz w:val="24"/>
                <w:szCs w:val="24"/>
                <w:rtl w:val="0"/>
              </w:rPr>
              <w:t xml:space="preserve">solapamiento 75%</w:t>
            </w:r>
            <w:r w:rsidDel="00000000" w:rsidR="00000000" w:rsidRPr="00000000">
              <w:rPr>
                <w:rFonts w:ascii="Times New Roman" w:cs="Times New Roman" w:eastAsia="Times New Roman" w:hAnsi="Times New Roman"/>
                <w:i w:val="1"/>
                <w:sz w:val="24"/>
                <w:szCs w:val="24"/>
                <w:rtl w:val="0"/>
              </w:rPr>
              <w:t xml:space="preserve">, ventana Hamming</w:t>
            </w:r>
            <w:r w:rsidDel="00000000" w:rsidR="00000000" w:rsidRPr="00000000">
              <w:rPr>
                <w:rtl w:val="0"/>
              </w:rPr>
            </w:r>
          </w:p>
        </w:tc>
      </w:tr>
    </w:tbl>
    <w:p w:rsidR="00000000" w:rsidDel="00000000" w:rsidP="00000000" w:rsidRDefault="00000000" w:rsidRPr="00000000" w14:paraId="0000002D">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Respecto a las figuras 8 a 10, se observa que al disminuir el solapamiento, se evidencian picos que no estaban al solapar al 50%, como los de alrededor de 20 Hz. Mientras que al aumentar el solapamiento, no se evidencian cambios drásticos, sin embargo, picos como el de los 20 Hz no se lograron suavizar, esto se debe a que de igual forma al desviar el solapamiento del 50%, las muestras resultantes empleadas para calcular el promedio que suaviza el espectro, pierden calidad. Por lo que de forma análoga al caso del tamaño de la ventana, es ideal tomar un solapamiento intermedio.</w:t>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r>
      <w:r w:rsidDel="00000000" w:rsidR="00000000" w:rsidRPr="00000000">
        <w:rPr>
          <w:rFonts w:ascii="Times New Roman" w:cs="Times New Roman" w:eastAsia="Times New Roman" w:hAnsi="Times New Roman"/>
          <w:sz w:val="24"/>
          <w:szCs w:val="24"/>
          <w:rtl w:val="0"/>
        </w:rPr>
        <w:t xml:space="preserve">En las</w:t>
      </w:r>
      <w:r w:rsidDel="00000000" w:rsidR="00000000" w:rsidRPr="00000000">
        <w:rPr>
          <w:rFonts w:ascii="Times New Roman" w:cs="Times New Roman" w:eastAsia="Times New Roman" w:hAnsi="Times New Roman"/>
          <w:b w:val="1"/>
          <w:sz w:val="24"/>
          <w:szCs w:val="24"/>
          <w:rtl w:val="0"/>
        </w:rPr>
        <w:t xml:space="preserve"> figuras 11, 12 y 13,</w:t>
      </w:r>
      <w:r w:rsidDel="00000000" w:rsidR="00000000" w:rsidRPr="00000000">
        <w:rPr>
          <w:rFonts w:ascii="Times New Roman" w:cs="Times New Roman" w:eastAsia="Times New Roman" w:hAnsi="Times New Roman"/>
          <w:sz w:val="24"/>
          <w:szCs w:val="24"/>
          <w:rtl w:val="0"/>
        </w:rPr>
        <w:t xml:space="preserve"> se presenta la potencia espectral calculada por el método de Welch, para un tamaño de ventana </w:t>
      </w:r>
      <w:r w:rsidDel="00000000" w:rsidR="00000000" w:rsidRPr="00000000">
        <w:rPr>
          <w:rFonts w:ascii="Times New Roman" w:cs="Times New Roman" w:eastAsia="Times New Roman" w:hAnsi="Times New Roman"/>
          <w:sz w:val="24"/>
          <w:szCs w:val="24"/>
          <w:rtl w:val="0"/>
        </w:rPr>
        <w:t xml:space="preserve">fijo</w:t>
      </w:r>
      <w:r w:rsidDel="00000000" w:rsidR="00000000" w:rsidRPr="00000000">
        <w:rPr>
          <w:rFonts w:ascii="Times New Roman" w:cs="Times New Roman" w:eastAsia="Times New Roman" w:hAnsi="Times New Roman"/>
          <w:sz w:val="24"/>
          <w:szCs w:val="24"/>
          <w:rtl w:val="0"/>
        </w:rPr>
        <w:t xml:space="preserve"> en 500, solapamientos fijos del 50% y </w:t>
      </w:r>
      <w:r w:rsidDel="00000000" w:rsidR="00000000" w:rsidRPr="00000000">
        <w:rPr>
          <w:rFonts w:ascii="Times New Roman" w:cs="Times New Roman" w:eastAsia="Times New Roman" w:hAnsi="Times New Roman"/>
          <w:b w:val="1"/>
          <w:sz w:val="24"/>
          <w:szCs w:val="24"/>
          <w:rtl w:val="0"/>
        </w:rPr>
        <w:t xml:space="preserve">diferentes tipos de ventanas</w:t>
      </w:r>
      <w:r w:rsidDel="00000000" w:rsidR="00000000" w:rsidRPr="00000000">
        <w:rPr>
          <w:rFonts w:ascii="Times New Roman" w:cs="Times New Roman" w:eastAsia="Times New Roman" w:hAnsi="Times New Roman"/>
          <w:sz w:val="24"/>
          <w:szCs w:val="24"/>
          <w:rtl w:val="0"/>
        </w:rPr>
        <w:t xml:space="preserve">, correspondientes a la ‘flattop’, ‘bartlett’ y ‘boxcar’ respectivamente.</w:t>
        <w:br w:type="textWrapping"/>
        <w:br w:type="textWrapping"/>
      </w:r>
    </w:p>
    <w:tbl>
      <w:tblPr>
        <w:tblStyle w:val="Table3"/>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36800"/>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371725" cy="233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62200"/>
                  <wp:effectExtent b="0" l="0" r="0" t="0"/>
                  <wp:docPr id="1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37172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36800"/>
                  <wp:effectExtent b="0" l="0" r="0" t="0"/>
                  <wp:docPr id="29"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371725" cy="233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11. </w:t>
            </w:r>
            <w:r w:rsidDel="00000000" w:rsidR="00000000" w:rsidRPr="00000000">
              <w:rPr>
                <w:rFonts w:ascii="Times New Roman" w:cs="Times New Roman" w:eastAsia="Times New Roman" w:hAnsi="Times New Roman"/>
                <w:i w:val="1"/>
                <w:sz w:val="24"/>
                <w:szCs w:val="24"/>
                <w:rtl w:val="0"/>
              </w:rPr>
              <w:t xml:space="preserve">PSD método Welch, tamaño de ventana 500, y solapamiento 50%, ventana </w:t>
            </w:r>
            <w:r w:rsidDel="00000000" w:rsidR="00000000" w:rsidRPr="00000000">
              <w:rPr>
                <w:rFonts w:ascii="Times New Roman" w:cs="Times New Roman" w:eastAsia="Times New Roman" w:hAnsi="Times New Roman"/>
                <w:b w:val="1"/>
                <w:i w:val="1"/>
                <w:sz w:val="24"/>
                <w:szCs w:val="24"/>
                <w:rtl w:val="0"/>
              </w:rPr>
              <w:t xml:space="preserve">Flattop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12.</w:t>
            </w:r>
            <w:r w:rsidDel="00000000" w:rsidR="00000000" w:rsidRPr="00000000">
              <w:rPr>
                <w:rFonts w:ascii="Times New Roman" w:cs="Times New Roman" w:eastAsia="Times New Roman" w:hAnsi="Times New Roman"/>
                <w:i w:val="1"/>
                <w:sz w:val="24"/>
                <w:szCs w:val="24"/>
                <w:rtl w:val="0"/>
              </w:rPr>
              <w:t xml:space="preserve">PSD método Welch, tamaño de ventana 500, y solapamiento 50%, ventana </w:t>
            </w:r>
            <w:r w:rsidDel="00000000" w:rsidR="00000000" w:rsidRPr="00000000">
              <w:rPr>
                <w:rFonts w:ascii="Times New Roman" w:cs="Times New Roman" w:eastAsia="Times New Roman" w:hAnsi="Times New Roman"/>
                <w:b w:val="1"/>
                <w:i w:val="1"/>
                <w:sz w:val="24"/>
                <w:szCs w:val="24"/>
                <w:rtl w:val="0"/>
              </w:rPr>
              <w:t xml:space="preserve">Bartlett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13. </w:t>
            </w:r>
            <w:r w:rsidDel="00000000" w:rsidR="00000000" w:rsidRPr="00000000">
              <w:rPr>
                <w:rFonts w:ascii="Times New Roman" w:cs="Times New Roman" w:eastAsia="Times New Roman" w:hAnsi="Times New Roman"/>
                <w:i w:val="1"/>
                <w:sz w:val="24"/>
                <w:szCs w:val="24"/>
                <w:rtl w:val="0"/>
              </w:rPr>
              <w:t xml:space="preserve">PSD método Welch, tamaño de ventana 500, y solapamiento 50%, ventana </w:t>
            </w:r>
            <w:r w:rsidDel="00000000" w:rsidR="00000000" w:rsidRPr="00000000">
              <w:rPr>
                <w:rFonts w:ascii="Times New Roman" w:cs="Times New Roman" w:eastAsia="Times New Roman" w:hAnsi="Times New Roman"/>
                <w:b w:val="1"/>
                <w:i w:val="1"/>
                <w:sz w:val="24"/>
                <w:szCs w:val="24"/>
                <w:rtl w:val="0"/>
              </w:rPr>
              <w:t xml:space="preserve">Boxcar</w:t>
            </w:r>
          </w:p>
        </w:tc>
      </w:tr>
    </w:tbl>
    <w:p w:rsidR="00000000" w:rsidDel="00000000" w:rsidP="00000000" w:rsidRDefault="00000000" w:rsidRPr="00000000" w14:paraId="00000035">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Los tipos de ventana que puede emplear el algoritmo de Welch son demasiados, y cada uno tiene su singularidad, respecto a los 3 presentados, vemos que Flattop suaviza mucho mejor el espectro, y Boxcar sobre-define los picos, siendo Barlett, un término intermedio, sin embargo, no puede afirmarse si uno es mejor o peor, dado que cada uno debe tener sus aplicaciones particulares y desconocemos el tipo de función que describen estas ventanas. Por lo pronto, sólo destacaremos su </w:t>
      </w:r>
      <w:r w:rsidDel="00000000" w:rsidR="00000000" w:rsidRPr="00000000">
        <w:rPr>
          <w:rFonts w:ascii="Times New Roman" w:cs="Times New Roman" w:eastAsia="Times New Roman" w:hAnsi="Times New Roman"/>
          <w:b w:val="1"/>
          <w:sz w:val="24"/>
          <w:szCs w:val="24"/>
          <w:rtl w:val="0"/>
        </w:rPr>
        <w:t xml:space="preserve">efecto </w:t>
      </w:r>
      <w:r w:rsidDel="00000000" w:rsidR="00000000" w:rsidRPr="00000000">
        <w:rPr>
          <w:rFonts w:ascii="Times New Roman" w:cs="Times New Roman" w:eastAsia="Times New Roman" w:hAnsi="Times New Roman"/>
          <w:sz w:val="24"/>
          <w:szCs w:val="24"/>
          <w:rtl w:val="0"/>
        </w:rPr>
        <w:t xml:space="preserve">sobre la potencia espectral generada.</w:t>
      </w:r>
      <w:r w:rsidDel="00000000" w:rsidR="00000000" w:rsidRPr="00000000">
        <w:rPr>
          <w:rtl w:val="0"/>
        </w:rPr>
      </w:r>
    </w:p>
    <w:p w:rsidR="00000000" w:rsidDel="00000000" w:rsidP="00000000" w:rsidRDefault="00000000" w:rsidRPr="00000000" w14:paraId="00000036">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37">
      <w:pPr>
        <w:numPr>
          <w:ilvl w:val="0"/>
          <w:numId w:val="1"/>
        </w:numPr>
        <w:tabs>
          <w:tab w:val="center" w:pos="4419"/>
          <w:tab w:val="right" w:pos="8838"/>
        </w:tabs>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Método Multitaper:</w:t>
        <w:br w:type="textWrapping"/>
        <w:br w:type="textWrapping"/>
      </w:r>
      <w:r w:rsidDel="00000000" w:rsidR="00000000" w:rsidRPr="00000000">
        <w:rPr>
          <w:rFonts w:ascii="Times New Roman" w:cs="Times New Roman" w:eastAsia="Times New Roman" w:hAnsi="Times New Roman"/>
          <w:sz w:val="24"/>
          <w:szCs w:val="24"/>
          <w:rtl w:val="0"/>
        </w:rPr>
        <w:t xml:space="preserve">Para este método se comenzará por analizar la influencia que tiene </w:t>
      </w:r>
      <w:r w:rsidDel="00000000" w:rsidR="00000000" w:rsidRPr="00000000">
        <w:rPr>
          <w:rFonts w:ascii="Times New Roman" w:cs="Times New Roman" w:eastAsia="Times New Roman" w:hAnsi="Times New Roman"/>
          <w:b w:val="1"/>
          <w:sz w:val="24"/>
          <w:szCs w:val="24"/>
          <w:rtl w:val="0"/>
        </w:rPr>
        <w:t xml:space="preserve">segmentar la señal</w:t>
      </w:r>
      <w:r w:rsidDel="00000000" w:rsidR="00000000" w:rsidRPr="00000000">
        <w:rPr>
          <w:rFonts w:ascii="Times New Roman" w:cs="Times New Roman" w:eastAsia="Times New Roman" w:hAnsi="Times New Roman"/>
          <w:sz w:val="24"/>
          <w:szCs w:val="24"/>
          <w:rtl w:val="0"/>
        </w:rPr>
        <w:t xml:space="preserve"> en más o menos tramos. En las </w:t>
      </w:r>
      <w:r w:rsidDel="00000000" w:rsidR="00000000" w:rsidRPr="00000000">
        <w:rPr>
          <w:rFonts w:ascii="Times New Roman" w:cs="Times New Roman" w:eastAsia="Times New Roman" w:hAnsi="Times New Roman"/>
          <w:b w:val="1"/>
          <w:sz w:val="24"/>
          <w:szCs w:val="24"/>
          <w:rtl w:val="0"/>
        </w:rPr>
        <w:t xml:space="preserve">figuras 14, 15 y 16</w:t>
      </w:r>
      <w:r w:rsidDel="00000000" w:rsidR="00000000" w:rsidRPr="00000000">
        <w:rPr>
          <w:rFonts w:ascii="Times New Roman" w:cs="Times New Roman" w:eastAsia="Times New Roman" w:hAnsi="Times New Roman"/>
          <w:sz w:val="24"/>
          <w:szCs w:val="24"/>
          <w:rtl w:val="0"/>
        </w:rPr>
        <w:t xml:space="preserve"> se presenta la señal segmentada en 2, 10 y en 50 tramos respectivamente.</w:t>
        <w:br w:type="textWrapping"/>
        <w:br w:type="textWrapping"/>
      </w:r>
    </w:p>
    <w:tbl>
      <w:tblPr>
        <w:tblStyle w:val="Table4"/>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8">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62200"/>
                  <wp:effectExtent b="0" l="0" r="0" t="0"/>
                  <wp:docPr id="24"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37172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36800"/>
                  <wp:effectExtent b="0" l="0" r="0" t="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371725" cy="233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14. </w:t>
            </w:r>
            <w:r w:rsidDel="00000000" w:rsidR="00000000" w:rsidRPr="00000000">
              <w:rPr>
                <w:rFonts w:ascii="Times New Roman" w:cs="Times New Roman" w:eastAsia="Times New Roman" w:hAnsi="Times New Roman"/>
                <w:i w:val="1"/>
                <w:sz w:val="24"/>
                <w:szCs w:val="24"/>
                <w:rtl w:val="0"/>
              </w:rPr>
              <w:t xml:space="preserve">PSD método Multitaper, señal segmentada en</w:t>
            </w:r>
            <w:r w:rsidDel="00000000" w:rsidR="00000000" w:rsidRPr="00000000">
              <w:rPr>
                <w:rFonts w:ascii="Times New Roman" w:cs="Times New Roman" w:eastAsia="Times New Roman" w:hAnsi="Times New Roman"/>
                <w:b w:val="1"/>
                <w:i w:val="1"/>
                <w:sz w:val="24"/>
                <w:szCs w:val="24"/>
                <w:rtl w:val="0"/>
              </w:rPr>
              <w:t xml:space="preserve"> 2 tramos</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15.</w:t>
            </w:r>
            <w:r w:rsidDel="00000000" w:rsidR="00000000" w:rsidRPr="00000000">
              <w:rPr>
                <w:rFonts w:ascii="Times New Roman" w:cs="Times New Roman" w:eastAsia="Times New Roman" w:hAnsi="Times New Roman"/>
                <w:i w:val="1"/>
                <w:sz w:val="24"/>
                <w:szCs w:val="24"/>
                <w:rtl w:val="0"/>
              </w:rPr>
              <w:t xml:space="preserve">PSD método Multitaper, señal segmentada en </w:t>
            </w:r>
            <w:r w:rsidDel="00000000" w:rsidR="00000000" w:rsidRPr="00000000">
              <w:rPr>
                <w:rFonts w:ascii="Times New Roman" w:cs="Times New Roman" w:eastAsia="Times New Roman" w:hAnsi="Times New Roman"/>
                <w:b w:val="1"/>
                <w:i w:val="1"/>
                <w:sz w:val="24"/>
                <w:szCs w:val="24"/>
                <w:rtl w:val="0"/>
              </w:rPr>
              <w:t xml:space="preserve">10 tramos.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16. </w:t>
            </w:r>
            <w:r w:rsidDel="00000000" w:rsidR="00000000" w:rsidRPr="00000000">
              <w:rPr>
                <w:rFonts w:ascii="Times New Roman" w:cs="Times New Roman" w:eastAsia="Times New Roman" w:hAnsi="Times New Roman"/>
                <w:i w:val="1"/>
                <w:sz w:val="24"/>
                <w:szCs w:val="24"/>
                <w:rtl w:val="0"/>
              </w:rPr>
              <w:t xml:space="preserve">PSD método Multitaper, señal segmentada en</w:t>
            </w:r>
            <w:r w:rsidDel="00000000" w:rsidR="00000000" w:rsidRPr="00000000">
              <w:rPr>
                <w:rFonts w:ascii="Times New Roman" w:cs="Times New Roman" w:eastAsia="Times New Roman" w:hAnsi="Times New Roman"/>
                <w:b w:val="1"/>
                <w:i w:val="1"/>
                <w:sz w:val="24"/>
                <w:szCs w:val="24"/>
                <w:rtl w:val="0"/>
              </w:rPr>
              <w:t xml:space="preserve"> 50 tramos.</w:t>
            </w:r>
          </w:p>
        </w:tc>
      </w:tr>
    </w:tbl>
    <w:p w:rsidR="00000000" w:rsidDel="00000000" w:rsidP="00000000" w:rsidRDefault="00000000" w:rsidRPr="00000000" w14:paraId="0000003E">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aspecto es bastante evidente, que mientras más se segmenta la señal, más se suaviza el espectro, esto se debe a que una mayor segmentación, permite tomar un promedio con un mayor número de muestras.</w:t>
      </w:r>
    </w:p>
    <w:p w:rsidR="00000000" w:rsidDel="00000000" w:rsidP="00000000" w:rsidRDefault="00000000" w:rsidRPr="00000000" w14:paraId="00000040">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t xml:space="preserve">En este método, la señal segmentada se multiplica por una cantidad de Slepians (ventanas ortogonales), los cuales están determinados por la banda pasante indicada, el suavizado entre bandas cercanas (W), y la cantidad de datos N, tomado del parámetro T que indica un tramo de la señal en segundos. En las </w:t>
      </w:r>
      <w:r w:rsidDel="00000000" w:rsidR="00000000" w:rsidRPr="00000000">
        <w:rPr>
          <w:rFonts w:ascii="Times New Roman" w:cs="Times New Roman" w:eastAsia="Times New Roman" w:hAnsi="Times New Roman"/>
          <w:b w:val="1"/>
          <w:sz w:val="24"/>
          <w:szCs w:val="24"/>
          <w:rtl w:val="0"/>
        </w:rPr>
        <w:t xml:space="preserve">figuras 17, 18 y 19,  </w:t>
      </w:r>
      <w:r w:rsidDel="00000000" w:rsidR="00000000" w:rsidRPr="00000000">
        <w:rPr>
          <w:rFonts w:ascii="Times New Roman" w:cs="Times New Roman" w:eastAsia="Times New Roman" w:hAnsi="Times New Roman"/>
          <w:sz w:val="24"/>
          <w:szCs w:val="24"/>
          <w:rtl w:val="0"/>
        </w:rPr>
        <w:t xml:space="preserve">se presenta el efecto que tiene variar el </w:t>
      </w:r>
      <w:r w:rsidDel="00000000" w:rsidR="00000000" w:rsidRPr="00000000">
        <w:rPr>
          <w:rFonts w:ascii="Times New Roman" w:cs="Times New Roman" w:eastAsia="Times New Roman" w:hAnsi="Times New Roman"/>
          <w:b w:val="1"/>
          <w:sz w:val="24"/>
          <w:szCs w:val="24"/>
          <w:rtl w:val="0"/>
        </w:rPr>
        <w:t xml:space="preserve">parámetro W.</w:t>
      </w:r>
      <w:r w:rsidDel="00000000" w:rsidR="00000000" w:rsidRPr="00000000">
        <w:rPr>
          <w:rFonts w:ascii="Times New Roman" w:cs="Times New Roman" w:eastAsia="Times New Roman" w:hAnsi="Times New Roman"/>
          <w:sz w:val="24"/>
          <w:szCs w:val="24"/>
          <w:rtl w:val="0"/>
        </w:rPr>
        <w:br w:type="textWrapping"/>
        <w:br w:type="textWrapping"/>
      </w:r>
    </w:p>
    <w:tbl>
      <w:tblPr>
        <w:tblStyle w:val="Table5"/>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1">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3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17.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W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18.</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W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19.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W = 4</w:t>
            </w:r>
          </w:p>
        </w:tc>
      </w:tr>
    </w:tbl>
    <w:p w:rsidR="00000000" w:rsidDel="00000000" w:rsidP="00000000" w:rsidRDefault="00000000" w:rsidRPr="00000000" w14:paraId="00000047">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t xml:space="preserve">Como puede verse, a medida que se aumenta el parámetro W, los picos del espectro disminuyen en amplitud, sin embargo, no se eliminan, por lo que en la señal se evidencia un rizado remanente.</w:t>
        <w:br w:type="textWrapping"/>
        <w:br w:type="textWrapping"/>
        <w:t xml:space="preserve">Cabe destacar que a medida que se aumenta este parámetro, son los picos más cercanos quienes sufren un tipo de unión, por ejemplo, aproximadamente en la frecuencia de 38Hz,  se puede evidenciar como se van acercando los picos desde </w:t>
      </w:r>
      <w:r w:rsidDel="00000000" w:rsidR="00000000" w:rsidRPr="00000000">
        <w:rPr>
          <w:rFonts w:ascii="Times New Roman" w:cs="Times New Roman" w:eastAsia="Times New Roman" w:hAnsi="Times New Roman"/>
          <w:b w:val="1"/>
          <w:sz w:val="24"/>
          <w:szCs w:val="24"/>
          <w:rtl w:val="0"/>
        </w:rPr>
        <w:t xml:space="preserve">W=1</w:t>
      </w:r>
      <w:r w:rsidDel="00000000" w:rsidR="00000000" w:rsidRPr="00000000">
        <w:rPr>
          <w:rFonts w:ascii="Times New Roman" w:cs="Times New Roman" w:eastAsia="Times New Roman" w:hAnsi="Times New Roman"/>
          <w:sz w:val="24"/>
          <w:szCs w:val="24"/>
          <w:rtl w:val="0"/>
        </w:rPr>
        <w:t xml:space="preserve"> hasta </w:t>
      </w:r>
      <w:r w:rsidDel="00000000" w:rsidR="00000000" w:rsidRPr="00000000">
        <w:rPr>
          <w:rFonts w:ascii="Times New Roman" w:cs="Times New Roman" w:eastAsia="Times New Roman" w:hAnsi="Times New Roman"/>
          <w:b w:val="1"/>
          <w:sz w:val="24"/>
          <w:szCs w:val="24"/>
          <w:rtl w:val="0"/>
        </w:rPr>
        <w:t xml:space="preserve">W=4,</w:t>
      </w:r>
      <w:r w:rsidDel="00000000" w:rsidR="00000000" w:rsidRPr="00000000">
        <w:rPr>
          <w:rFonts w:ascii="Times New Roman" w:cs="Times New Roman" w:eastAsia="Times New Roman" w:hAnsi="Times New Roman"/>
          <w:sz w:val="24"/>
          <w:szCs w:val="24"/>
          <w:rtl w:val="0"/>
        </w:rPr>
        <w:t xml:space="preserve"> donde se desvanecieron los cambios abruptos casi por completo.</w:t>
        <w:br w:type="textWrapping"/>
        <w:br w:type="textWrapping"/>
        <w:t xml:space="preserve">Ahora, veamos que pasa, al variar el </w:t>
      </w:r>
      <w:r w:rsidDel="00000000" w:rsidR="00000000" w:rsidRPr="00000000">
        <w:rPr>
          <w:rFonts w:ascii="Times New Roman" w:cs="Times New Roman" w:eastAsia="Times New Roman" w:hAnsi="Times New Roman"/>
          <w:b w:val="1"/>
          <w:sz w:val="24"/>
          <w:szCs w:val="24"/>
          <w:rtl w:val="0"/>
        </w:rPr>
        <w:t xml:space="preserve">parámetro T</w:t>
      </w:r>
      <w:r w:rsidDel="00000000" w:rsidR="00000000" w:rsidRPr="00000000">
        <w:rPr>
          <w:rFonts w:ascii="Times New Roman" w:cs="Times New Roman" w:eastAsia="Times New Roman" w:hAnsi="Times New Roman"/>
          <w:sz w:val="24"/>
          <w:szCs w:val="24"/>
          <w:rtl w:val="0"/>
        </w:rPr>
        <w:t xml:space="preserve"> en las </w:t>
      </w:r>
      <w:r w:rsidDel="00000000" w:rsidR="00000000" w:rsidRPr="00000000">
        <w:rPr>
          <w:rFonts w:ascii="Times New Roman" w:cs="Times New Roman" w:eastAsia="Times New Roman" w:hAnsi="Times New Roman"/>
          <w:b w:val="1"/>
          <w:sz w:val="24"/>
          <w:szCs w:val="24"/>
          <w:rtl w:val="0"/>
        </w:rPr>
        <w:t xml:space="preserve">figuras 20, 21 y 22.</w:t>
      </w:r>
    </w:p>
    <w:p w:rsidR="00000000" w:rsidDel="00000000" w:rsidP="00000000" w:rsidRDefault="00000000" w:rsidRPr="00000000" w14:paraId="00000048">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6"/>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A">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2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2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3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20.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T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21.</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T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22.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T = 4</w:t>
            </w:r>
          </w:p>
        </w:tc>
      </w:tr>
    </w:tbl>
    <w:p w:rsidR="00000000" w:rsidDel="00000000" w:rsidP="00000000" w:rsidRDefault="00000000" w:rsidRPr="00000000" w14:paraId="00000050">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efecto es similar a variar W, sin embargo, cuando T = 4, el rizado de la señal es menos pronunciado, aunque, respecto a los parámetros T y W, sí podemos concluir que cuando el producto entre estos vale más de 4, la mayoría de picos se pierden, y cuando vale menos, la señal no se suaviza, por lo que de igual forma que en el método de Welch, es más eficiente manejar valores para </w:t>
      </w:r>
      <w:r w:rsidDel="00000000" w:rsidR="00000000" w:rsidRPr="00000000">
        <w:rPr>
          <w:rFonts w:ascii="Times New Roman" w:cs="Times New Roman" w:eastAsia="Times New Roman" w:hAnsi="Times New Roman"/>
          <w:b w:val="1"/>
          <w:sz w:val="24"/>
          <w:szCs w:val="24"/>
          <w:rtl w:val="0"/>
        </w:rPr>
        <w:t xml:space="preserve">W y T</w:t>
      </w:r>
      <w:r w:rsidDel="00000000" w:rsidR="00000000" w:rsidRPr="00000000">
        <w:rPr>
          <w:rFonts w:ascii="Times New Roman" w:cs="Times New Roman" w:eastAsia="Times New Roman" w:hAnsi="Times New Roman"/>
          <w:sz w:val="24"/>
          <w:szCs w:val="24"/>
          <w:rtl w:val="0"/>
        </w:rPr>
        <w:t xml:space="preserve">, de tal forma que su </w:t>
      </w:r>
      <w:r w:rsidDel="00000000" w:rsidR="00000000" w:rsidRPr="00000000">
        <w:rPr>
          <w:rFonts w:ascii="Times New Roman" w:cs="Times New Roman" w:eastAsia="Times New Roman" w:hAnsi="Times New Roman"/>
          <w:b w:val="1"/>
          <w:sz w:val="24"/>
          <w:szCs w:val="24"/>
          <w:rtl w:val="0"/>
        </w:rPr>
        <w:t xml:space="preserve">producto </w:t>
      </w:r>
      <w:r w:rsidDel="00000000" w:rsidR="00000000" w:rsidRPr="00000000">
        <w:rPr>
          <w:rFonts w:ascii="Times New Roman" w:cs="Times New Roman" w:eastAsia="Times New Roman" w:hAnsi="Times New Roman"/>
          <w:sz w:val="24"/>
          <w:szCs w:val="24"/>
          <w:rtl w:val="0"/>
        </w:rPr>
        <w:t xml:space="preserve">se mantenga </w:t>
      </w:r>
      <w:r w:rsidDel="00000000" w:rsidR="00000000" w:rsidRPr="00000000">
        <w:rPr>
          <w:rFonts w:ascii="Times New Roman" w:cs="Times New Roman" w:eastAsia="Times New Roman" w:hAnsi="Times New Roman"/>
          <w:b w:val="1"/>
          <w:sz w:val="24"/>
          <w:szCs w:val="24"/>
          <w:rtl w:val="0"/>
        </w:rPr>
        <w:t xml:space="preserve">sobre 4 </w:t>
      </w:r>
      <w:r w:rsidDel="00000000" w:rsidR="00000000" w:rsidRPr="00000000">
        <w:rPr>
          <w:rFonts w:ascii="Times New Roman" w:cs="Times New Roman" w:eastAsia="Times New Roman" w:hAnsi="Times New Roman"/>
          <w:sz w:val="24"/>
          <w:szCs w:val="24"/>
          <w:rtl w:val="0"/>
        </w:rPr>
        <w:t xml:space="preserve">como sugiere la teoría vista en clase, el cual es un valor intermedio.</w:t>
      </w:r>
    </w:p>
    <w:p w:rsidR="00000000" w:rsidDel="00000000" w:rsidP="00000000" w:rsidRDefault="00000000" w:rsidRPr="00000000" w14:paraId="00000053">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Veamos ahora, qué sucede al variar el </w:t>
      </w:r>
      <w:r w:rsidDel="00000000" w:rsidR="00000000" w:rsidRPr="00000000">
        <w:rPr>
          <w:rFonts w:ascii="Times New Roman" w:cs="Times New Roman" w:eastAsia="Times New Roman" w:hAnsi="Times New Roman"/>
          <w:b w:val="1"/>
          <w:sz w:val="24"/>
          <w:szCs w:val="24"/>
          <w:rtl w:val="0"/>
        </w:rPr>
        <w:t xml:space="preserve">parámetro</w:t>
      </w:r>
      <w:r w:rsidDel="00000000" w:rsidR="00000000" w:rsidRPr="00000000">
        <w:rPr>
          <w:rFonts w:ascii="Times New Roman" w:cs="Times New Roman" w:eastAsia="Times New Roman" w:hAnsi="Times New Roman"/>
          <w:b w:val="1"/>
          <w:i w:val="1"/>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 en las</w:t>
      </w:r>
      <w:r w:rsidDel="00000000" w:rsidR="00000000" w:rsidRPr="00000000">
        <w:rPr>
          <w:rFonts w:ascii="Times New Roman" w:cs="Times New Roman" w:eastAsia="Times New Roman" w:hAnsi="Times New Roman"/>
          <w:b w:val="1"/>
          <w:sz w:val="24"/>
          <w:szCs w:val="24"/>
          <w:rtl w:val="0"/>
        </w:rPr>
        <w:t xml:space="preserve"> figuras 23, 24 y 25.</w:t>
      </w:r>
    </w:p>
    <w:p w:rsidR="00000000" w:rsidDel="00000000" w:rsidP="00000000" w:rsidRDefault="00000000" w:rsidRPr="00000000" w14:paraId="00000056">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7"/>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8">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62200"/>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37172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31"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23.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p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24.</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p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25.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p = 7</w:t>
            </w:r>
          </w:p>
        </w:tc>
      </w:tr>
    </w:tbl>
    <w:p w:rsidR="00000000" w:rsidDel="00000000" w:rsidP="00000000" w:rsidRDefault="00000000" w:rsidRPr="00000000" w14:paraId="0000005E">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Incrementar</w:t>
      </w:r>
      <w:r w:rsidDel="00000000" w:rsidR="00000000" w:rsidRPr="00000000">
        <w:rPr>
          <w:rFonts w:ascii="Times New Roman" w:cs="Times New Roman" w:eastAsia="Times New Roman" w:hAnsi="Times New Roman"/>
          <w:i w:val="1"/>
          <w:sz w:val="24"/>
          <w:szCs w:val="24"/>
          <w:rtl w:val="0"/>
        </w:rPr>
        <w:t xml:space="preserve"> 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aumenta </w:t>
      </w:r>
      <w:r w:rsidDel="00000000" w:rsidR="00000000" w:rsidRPr="00000000">
        <w:rPr>
          <w:rFonts w:ascii="Times New Roman" w:cs="Times New Roman" w:eastAsia="Times New Roman" w:hAnsi="Times New Roman"/>
          <w:sz w:val="24"/>
          <w:szCs w:val="24"/>
          <w:rtl w:val="0"/>
        </w:rPr>
        <w:t xml:space="preserve">considerablemente tanto la </w:t>
      </w:r>
      <w:r w:rsidDel="00000000" w:rsidR="00000000" w:rsidRPr="00000000">
        <w:rPr>
          <w:rFonts w:ascii="Times New Roman" w:cs="Times New Roman" w:eastAsia="Times New Roman" w:hAnsi="Times New Roman"/>
          <w:b w:val="1"/>
          <w:sz w:val="24"/>
          <w:szCs w:val="24"/>
          <w:rtl w:val="0"/>
        </w:rPr>
        <w:t xml:space="preserve">cantidad</w:t>
      </w:r>
      <w:r w:rsidDel="00000000" w:rsidR="00000000" w:rsidRPr="00000000">
        <w:rPr>
          <w:rFonts w:ascii="Times New Roman" w:cs="Times New Roman" w:eastAsia="Times New Roman" w:hAnsi="Times New Roman"/>
          <w:sz w:val="24"/>
          <w:szCs w:val="24"/>
          <w:rtl w:val="0"/>
        </w:rPr>
        <w:t xml:space="preserve">, como la </w:t>
      </w:r>
      <w:r w:rsidDel="00000000" w:rsidR="00000000" w:rsidRPr="00000000">
        <w:rPr>
          <w:rFonts w:ascii="Times New Roman" w:cs="Times New Roman" w:eastAsia="Times New Roman" w:hAnsi="Times New Roman"/>
          <w:b w:val="1"/>
          <w:sz w:val="24"/>
          <w:szCs w:val="24"/>
          <w:rtl w:val="0"/>
        </w:rPr>
        <w:t xml:space="preserve">magnitud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 </w:t>
      </w: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sz w:val="24"/>
          <w:szCs w:val="24"/>
          <w:rtl w:val="0"/>
        </w:rPr>
        <w:t xml:space="preserve">picos</w:t>
      </w:r>
      <w:r w:rsidDel="00000000" w:rsidR="00000000" w:rsidRPr="00000000">
        <w:rPr>
          <w:rFonts w:ascii="Times New Roman" w:cs="Times New Roman" w:eastAsia="Times New Roman" w:hAnsi="Times New Roman"/>
          <w:sz w:val="24"/>
          <w:szCs w:val="24"/>
          <w:rtl w:val="0"/>
        </w:rPr>
        <w:t xml:space="preserve"> existentes, sin embargo éstos se ven </w:t>
      </w:r>
      <w:r w:rsidDel="00000000" w:rsidR="00000000" w:rsidRPr="00000000">
        <w:rPr>
          <w:rFonts w:ascii="Times New Roman" w:cs="Times New Roman" w:eastAsia="Times New Roman" w:hAnsi="Times New Roman"/>
          <w:b w:val="1"/>
          <w:sz w:val="24"/>
          <w:szCs w:val="24"/>
          <w:rtl w:val="0"/>
        </w:rPr>
        <w:t xml:space="preserve">más suaves y definidos</w:t>
      </w:r>
      <w:r w:rsidDel="00000000" w:rsidR="00000000" w:rsidRPr="00000000">
        <w:rPr>
          <w:rFonts w:ascii="Times New Roman" w:cs="Times New Roman" w:eastAsia="Times New Roman" w:hAnsi="Times New Roman"/>
          <w:sz w:val="24"/>
          <w:szCs w:val="24"/>
          <w:rtl w:val="0"/>
        </w:rPr>
        <w:t xml:space="preserve">, es decir, que los puntos de inflexión de cada pico, no son abruptos, sino continuos; esto se debe a que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controla la cantidad de Slepians que se extraen de la señal, tal que </w:t>
        <w:br w:type="textWrapping"/>
        <w:t xml:space="preserve">K</w:t>
      </w:r>
      <w:r w:rsidDel="00000000" w:rsidR="00000000" w:rsidRPr="00000000">
        <w:rPr>
          <w:rFonts w:ascii="Times New Roman" w:cs="Times New Roman" w:eastAsia="Times New Roman" w:hAnsi="Times New Roman"/>
          <w:sz w:val="24"/>
          <w:szCs w:val="24"/>
          <w:vertAlign w:val="subscript"/>
          <w:rtl w:val="0"/>
        </w:rPr>
        <w:t xml:space="preserve">Slepians </w:t>
      </w:r>
      <w:r w:rsidDel="00000000" w:rsidR="00000000" w:rsidRPr="00000000">
        <w:rPr>
          <w:rFonts w:ascii="Times New Roman" w:cs="Times New Roman" w:eastAsia="Times New Roman" w:hAnsi="Times New Roman"/>
          <w:sz w:val="24"/>
          <w:szCs w:val="24"/>
          <w:rtl w:val="0"/>
        </w:rPr>
        <w:t xml:space="preserve">= 2WT - p. Por lo que aumentar p, permite identificar mejor la distribución de potencia en las componentes de frecuencia.</w:t>
      </w:r>
    </w:p>
    <w:p w:rsidR="00000000" w:rsidDel="00000000" w:rsidP="00000000" w:rsidRDefault="00000000" w:rsidRPr="00000000" w14:paraId="00000060">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Otro parámetro que debe destacarse, es la </w:t>
      </w:r>
      <w:r w:rsidDel="00000000" w:rsidR="00000000" w:rsidRPr="00000000">
        <w:rPr>
          <w:rFonts w:ascii="Times New Roman" w:cs="Times New Roman" w:eastAsia="Times New Roman" w:hAnsi="Times New Roman"/>
          <w:b w:val="1"/>
          <w:sz w:val="24"/>
          <w:szCs w:val="24"/>
          <w:rtl w:val="0"/>
        </w:rPr>
        <w:t xml:space="preserve">banda de paso</w:t>
      </w:r>
      <w:r w:rsidDel="00000000" w:rsidR="00000000" w:rsidRPr="00000000">
        <w:rPr>
          <w:rFonts w:ascii="Times New Roman" w:cs="Times New Roman" w:eastAsia="Times New Roman" w:hAnsi="Times New Roman"/>
          <w:sz w:val="24"/>
          <w:szCs w:val="24"/>
          <w:rtl w:val="0"/>
        </w:rPr>
        <w:t xml:space="preserve">, por lo que en las</w:t>
      </w:r>
      <w:r w:rsidDel="00000000" w:rsidR="00000000" w:rsidRPr="00000000">
        <w:rPr>
          <w:rFonts w:ascii="Times New Roman" w:cs="Times New Roman" w:eastAsia="Times New Roman" w:hAnsi="Times New Roman"/>
          <w:b w:val="1"/>
          <w:sz w:val="24"/>
          <w:szCs w:val="24"/>
          <w:rtl w:val="0"/>
        </w:rPr>
        <w:t xml:space="preserve"> figuras 26, 27 y 28 </w:t>
      </w:r>
      <w:r w:rsidDel="00000000" w:rsidR="00000000" w:rsidRPr="00000000">
        <w:rPr>
          <w:rFonts w:ascii="Times New Roman" w:cs="Times New Roman" w:eastAsia="Times New Roman" w:hAnsi="Times New Roman"/>
          <w:sz w:val="24"/>
          <w:szCs w:val="24"/>
          <w:rtl w:val="0"/>
        </w:rPr>
        <w:t xml:space="preserve">se presenta su efecto.</w:t>
      </w:r>
    </w:p>
    <w:p w:rsidR="00000000" w:rsidDel="00000000" w:rsidP="00000000" w:rsidRDefault="00000000" w:rsidRPr="00000000" w14:paraId="00000063">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2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62200"/>
                  <wp:effectExtent b="0" l="0" r="0" t="0"/>
                  <wp:docPr id="14"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2371725" cy="2362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26.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Banda pasante [10:20]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27.</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Banda pasante [10:50]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28.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Banda pasante [10:100]</w:t>
            </w:r>
          </w:p>
        </w:tc>
      </w:tr>
    </w:tbl>
    <w:p w:rsidR="00000000" w:rsidDel="00000000" w:rsidP="00000000" w:rsidRDefault="00000000" w:rsidRPr="00000000" w14:paraId="0000006B">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espectro resultante al variar la banda pasante demuestra que este método tiene control sobre la banda de frecuencias que desea suavizarse, lo cual es un detalle importante al analizar señales fisiológicas, dado que en ellas podemos encontrar diferentes ritmos de oscilación de la señal, cuyos problemas de varianza y sesgo pueden ser atacados de forma más directa.</w:t>
      </w:r>
    </w:p>
    <w:p w:rsidR="00000000" w:rsidDel="00000000" w:rsidP="00000000" w:rsidRDefault="00000000" w:rsidRPr="00000000" w14:paraId="0000006C">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solo queda analizar el efecto que tiene la </w:t>
      </w:r>
      <w:r w:rsidDel="00000000" w:rsidR="00000000" w:rsidRPr="00000000">
        <w:rPr>
          <w:rFonts w:ascii="Times New Roman" w:cs="Times New Roman" w:eastAsia="Times New Roman" w:hAnsi="Times New Roman"/>
          <w:b w:val="1"/>
          <w:sz w:val="24"/>
          <w:szCs w:val="24"/>
          <w:rtl w:val="0"/>
        </w:rPr>
        <w:t xml:space="preserve">frecuencia de muestreo</w:t>
      </w:r>
      <w:r w:rsidDel="00000000" w:rsidR="00000000" w:rsidRPr="00000000">
        <w:rPr>
          <w:rFonts w:ascii="Times New Roman" w:cs="Times New Roman" w:eastAsia="Times New Roman" w:hAnsi="Times New Roman"/>
          <w:sz w:val="24"/>
          <w:szCs w:val="24"/>
          <w:rtl w:val="0"/>
        </w:rPr>
        <w:t xml:space="preserve"> en la señal, por lo que en las </w:t>
      </w:r>
      <w:r w:rsidDel="00000000" w:rsidR="00000000" w:rsidRPr="00000000">
        <w:rPr>
          <w:rFonts w:ascii="Times New Roman" w:cs="Times New Roman" w:eastAsia="Times New Roman" w:hAnsi="Times New Roman"/>
          <w:b w:val="1"/>
          <w:sz w:val="24"/>
          <w:szCs w:val="24"/>
          <w:rtl w:val="0"/>
        </w:rPr>
        <w:t xml:space="preserve">figuras 29, 30 y 31</w:t>
      </w:r>
      <w:r w:rsidDel="00000000" w:rsidR="00000000" w:rsidRPr="00000000">
        <w:rPr>
          <w:rFonts w:ascii="Times New Roman" w:cs="Times New Roman" w:eastAsia="Times New Roman" w:hAnsi="Times New Roman"/>
          <w:sz w:val="24"/>
          <w:szCs w:val="24"/>
          <w:rtl w:val="0"/>
        </w:rPr>
        <w:t xml:space="preserve">, se presenta su efecto.</w:t>
      </w:r>
    </w:p>
    <w:p w:rsidR="00000000" w:rsidDel="00000000" w:rsidP="00000000" w:rsidRDefault="00000000" w:rsidRPr="00000000" w14:paraId="0000006F">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tbl>
      <w:tblPr>
        <w:tblStyle w:val="Table9"/>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87600"/>
                  <wp:effectExtent b="0" l="0" r="0" t="0"/>
                  <wp:docPr id="16"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371725"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374900"/>
                  <wp:effectExtent b="0" l="0" r="0" t="0"/>
                  <wp:docPr id="2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371725" cy="2374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29.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Fs = 250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30.</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Fs = 500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31. </w:t>
            </w:r>
            <w:r w:rsidDel="00000000" w:rsidR="00000000" w:rsidRPr="00000000">
              <w:rPr>
                <w:rFonts w:ascii="Times New Roman" w:cs="Times New Roman" w:eastAsia="Times New Roman" w:hAnsi="Times New Roman"/>
                <w:i w:val="1"/>
                <w:sz w:val="24"/>
                <w:szCs w:val="24"/>
                <w:rtl w:val="0"/>
              </w:rPr>
              <w:t xml:space="preserve">PSD método Multitaper, </w:t>
              <w:br w:type="textWrapping"/>
            </w:r>
            <w:r w:rsidDel="00000000" w:rsidR="00000000" w:rsidRPr="00000000">
              <w:rPr>
                <w:rFonts w:ascii="Times New Roman" w:cs="Times New Roman" w:eastAsia="Times New Roman" w:hAnsi="Times New Roman"/>
                <w:b w:val="1"/>
                <w:i w:val="1"/>
                <w:sz w:val="24"/>
                <w:szCs w:val="24"/>
                <w:rtl w:val="0"/>
              </w:rPr>
              <w:t xml:space="preserve">Fs = 1000 Hz</w:t>
            </w:r>
          </w:p>
        </w:tc>
      </w:tr>
    </w:tbl>
    <w:p w:rsidR="00000000" w:rsidDel="00000000" w:rsidP="00000000" w:rsidRDefault="00000000" w:rsidRPr="00000000" w14:paraId="00000077">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análisis, también aplica para el método de Welch, y puede ratificarse con base en las figuras previas, como aumentar la frecuencia de muestreo, suaviza significativamente el espectro (tan sólo con duplicarla), sin embargo, existe una desventaja, y es la cantidad de datos obtenidos a partir de una frecuencia elevada, ya que puede ser muy sustancial si el muestreo se realiza por un tiempo prolongado, por lo que debe tenerse presente siempre, que una frecuencia de muestreo adecuada difiere en función de la aplicación y las circunstancias.</w:t>
      </w:r>
    </w:p>
    <w:p w:rsidR="00000000" w:rsidDel="00000000" w:rsidP="00000000" w:rsidRDefault="00000000" w:rsidRPr="00000000" w14:paraId="00000079">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1"/>
        </w:numPr>
        <w:tabs>
          <w:tab w:val="center" w:pos="4419"/>
          <w:tab w:val="right" w:pos="8838"/>
        </w:tabs>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Densidad Espectral de Potencia mediante el Wavelet Continuo</w:t>
        <w:br w:type="textWrapping"/>
        <w:br w:type="textWrapping"/>
      </w:r>
      <w:r w:rsidDel="00000000" w:rsidR="00000000" w:rsidRPr="00000000">
        <w:rPr>
          <w:rFonts w:ascii="Times New Roman" w:cs="Times New Roman" w:eastAsia="Times New Roman" w:hAnsi="Times New Roman"/>
          <w:sz w:val="24"/>
          <w:szCs w:val="24"/>
          <w:rtl w:val="0"/>
        </w:rPr>
        <w:t xml:space="preserve">Este análisis, permite visualizar cómo es la distribución de energía por unidad de tiempo. </w:t>
        <w:br w:type="textWrapping"/>
        <w:t xml:space="preserve">En las </w:t>
      </w:r>
      <w:r w:rsidDel="00000000" w:rsidR="00000000" w:rsidRPr="00000000">
        <w:rPr>
          <w:rFonts w:ascii="Times New Roman" w:cs="Times New Roman" w:eastAsia="Times New Roman" w:hAnsi="Times New Roman"/>
          <w:b w:val="1"/>
          <w:sz w:val="24"/>
          <w:szCs w:val="24"/>
          <w:rtl w:val="0"/>
        </w:rPr>
        <w:t xml:space="preserve">figuras 32, 33, 34</w:t>
      </w:r>
      <w:r w:rsidDel="00000000" w:rsidR="00000000" w:rsidRPr="00000000">
        <w:rPr>
          <w:rFonts w:ascii="Times New Roman" w:cs="Times New Roman" w:eastAsia="Times New Roman" w:hAnsi="Times New Roman"/>
          <w:sz w:val="24"/>
          <w:szCs w:val="24"/>
          <w:rtl w:val="0"/>
        </w:rPr>
        <w:t xml:space="preserve">, se presenta la densidad de potencia espectral para la señal del </w:t>
      </w:r>
      <w:r w:rsidDel="00000000" w:rsidR="00000000" w:rsidRPr="00000000">
        <w:rPr>
          <w:rFonts w:ascii="Times New Roman" w:cs="Times New Roman" w:eastAsia="Times New Roman" w:hAnsi="Times New Roman"/>
          <w:b w:val="1"/>
          <w:sz w:val="24"/>
          <w:szCs w:val="24"/>
          <w:rtl w:val="0"/>
        </w:rPr>
        <w:t xml:space="preserve">EEG </w:t>
      </w:r>
      <w:r w:rsidDel="00000000" w:rsidR="00000000" w:rsidRPr="00000000">
        <w:rPr>
          <w:rFonts w:ascii="Times New Roman" w:cs="Times New Roman" w:eastAsia="Times New Roman" w:hAnsi="Times New Roman"/>
          <w:sz w:val="24"/>
          <w:szCs w:val="24"/>
          <w:rtl w:val="0"/>
        </w:rPr>
        <w:t xml:space="preserve">“ojos_cerrados”, y en las </w:t>
      </w:r>
      <w:r w:rsidDel="00000000" w:rsidR="00000000" w:rsidRPr="00000000">
        <w:rPr>
          <w:rFonts w:ascii="Times New Roman" w:cs="Times New Roman" w:eastAsia="Times New Roman" w:hAnsi="Times New Roman"/>
          <w:b w:val="1"/>
          <w:sz w:val="24"/>
          <w:szCs w:val="24"/>
          <w:rtl w:val="0"/>
        </w:rPr>
        <w:t xml:space="preserve">figuras 35, 36 y 37</w:t>
      </w:r>
      <w:r w:rsidDel="00000000" w:rsidR="00000000" w:rsidRPr="00000000">
        <w:rPr>
          <w:rFonts w:ascii="Times New Roman" w:cs="Times New Roman" w:eastAsia="Times New Roman" w:hAnsi="Times New Roman"/>
          <w:sz w:val="24"/>
          <w:szCs w:val="24"/>
          <w:rtl w:val="0"/>
        </w:rPr>
        <w:t xml:space="preserve">, para una señal de </w:t>
      </w:r>
      <w:r w:rsidDel="00000000" w:rsidR="00000000" w:rsidRPr="00000000">
        <w:rPr>
          <w:rFonts w:ascii="Times New Roman" w:cs="Times New Roman" w:eastAsia="Times New Roman" w:hAnsi="Times New Roman"/>
          <w:b w:val="1"/>
          <w:sz w:val="24"/>
          <w:szCs w:val="24"/>
          <w:rtl w:val="0"/>
        </w:rPr>
        <w:t xml:space="preserve">ECG </w:t>
      </w:r>
      <w:r w:rsidDel="00000000" w:rsidR="00000000" w:rsidRPr="00000000">
        <w:rPr>
          <w:rFonts w:ascii="Times New Roman" w:cs="Times New Roman" w:eastAsia="Times New Roman" w:hAnsi="Times New Roman"/>
          <w:sz w:val="24"/>
          <w:szCs w:val="24"/>
          <w:rtl w:val="0"/>
        </w:rPr>
        <w:t xml:space="preserve">denominada “ecg”. Esto con el fín de analizar mejor este método.</w:t>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tl w:val="0"/>
        </w:rPr>
      </w:r>
    </w:p>
    <w:tbl>
      <w:tblPr>
        <w:tblStyle w:val="Table10"/>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B">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133600"/>
                  <wp:effectExtent b="0" l="0" r="0" t="0"/>
                  <wp:docPr id="2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371725"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133600"/>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371725"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082800"/>
                  <wp:effectExtent b="0" l="0" r="0" t="0"/>
                  <wp:docPr id="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371725" cy="2082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32. </w:t>
            </w:r>
            <w:r w:rsidDel="00000000" w:rsidR="00000000" w:rsidRPr="00000000">
              <w:rPr>
                <w:rFonts w:ascii="Times New Roman" w:cs="Times New Roman" w:eastAsia="Times New Roman" w:hAnsi="Times New Roman"/>
                <w:i w:val="1"/>
                <w:sz w:val="24"/>
                <w:szCs w:val="24"/>
                <w:rtl w:val="0"/>
              </w:rPr>
              <w:t xml:space="preserve">PSD 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[5:10]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33.</w:t>
            </w:r>
            <w:r w:rsidDel="00000000" w:rsidR="00000000" w:rsidRPr="00000000">
              <w:rPr>
                <w:rFonts w:ascii="Times New Roman" w:cs="Times New Roman" w:eastAsia="Times New Roman" w:hAnsi="Times New Roman"/>
                <w:i w:val="1"/>
                <w:sz w:val="24"/>
                <w:szCs w:val="24"/>
                <w:rtl w:val="0"/>
              </w:rPr>
              <w:t xml:space="preserve">PSD 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[5:50]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34. </w:t>
            </w:r>
            <w:r w:rsidDel="00000000" w:rsidR="00000000" w:rsidRPr="00000000">
              <w:rPr>
                <w:rFonts w:ascii="Times New Roman" w:cs="Times New Roman" w:eastAsia="Times New Roman" w:hAnsi="Times New Roman"/>
                <w:i w:val="1"/>
                <w:sz w:val="24"/>
                <w:szCs w:val="24"/>
                <w:rtl w:val="0"/>
              </w:rPr>
              <w:t xml:space="preserve">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[5:100] Hz</w:t>
            </w:r>
          </w:p>
        </w:tc>
      </w:tr>
    </w:tbl>
    <w:p w:rsidR="00000000" w:rsidDel="00000000" w:rsidP="00000000" w:rsidRDefault="00000000" w:rsidRPr="00000000" w14:paraId="00000081">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tbl>
      <w:tblPr>
        <w:tblStyle w:val="Table11"/>
        <w:tblW w:w="11820.000000000002" w:type="dxa"/>
        <w:jc w:val="left"/>
        <w:tblInd w:w="-12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0.0000000000005"/>
        <w:gridCol w:w="3940.0000000000005"/>
        <w:gridCol w:w="3940.0000000000005"/>
        <w:tblGridChange w:id="0">
          <w:tblGrid>
            <w:gridCol w:w="3940.0000000000005"/>
            <w:gridCol w:w="3940.0000000000005"/>
            <w:gridCol w:w="3940.000000000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2">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070100"/>
                  <wp:effectExtent b="0" l="0" r="0" t="0"/>
                  <wp:docPr id="36"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2371725"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095500"/>
                  <wp:effectExtent b="0" l="0" r="0" t="0"/>
                  <wp:docPr id="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371725"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tabs>
                <w:tab w:val="center" w:pos="4419"/>
                <w:tab w:val="right" w:pos="8838"/>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71725" cy="2095500"/>
                  <wp:effectExtent b="0" l="0" r="0" t="0"/>
                  <wp:docPr id="27"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2371725" cy="2095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35. </w:t>
            </w:r>
            <w:r w:rsidDel="00000000" w:rsidR="00000000" w:rsidRPr="00000000">
              <w:rPr>
                <w:rFonts w:ascii="Times New Roman" w:cs="Times New Roman" w:eastAsia="Times New Roman" w:hAnsi="Times New Roman"/>
                <w:i w:val="1"/>
                <w:sz w:val="24"/>
                <w:szCs w:val="24"/>
                <w:rtl w:val="0"/>
              </w:rPr>
              <w:t xml:space="preserve">PSD 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[5:10]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36.</w:t>
            </w:r>
            <w:r w:rsidDel="00000000" w:rsidR="00000000" w:rsidRPr="00000000">
              <w:rPr>
                <w:rFonts w:ascii="Times New Roman" w:cs="Times New Roman" w:eastAsia="Times New Roman" w:hAnsi="Times New Roman"/>
                <w:i w:val="1"/>
                <w:sz w:val="24"/>
                <w:szCs w:val="24"/>
                <w:rtl w:val="0"/>
              </w:rPr>
              <w:t xml:space="preserve">PSD 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[5:50]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Figura 37. </w:t>
            </w:r>
            <w:r w:rsidDel="00000000" w:rsidR="00000000" w:rsidRPr="00000000">
              <w:rPr>
                <w:rFonts w:ascii="Times New Roman" w:cs="Times New Roman" w:eastAsia="Times New Roman" w:hAnsi="Times New Roman"/>
                <w:i w:val="1"/>
                <w:sz w:val="24"/>
                <w:szCs w:val="24"/>
                <w:rtl w:val="0"/>
              </w:rPr>
              <w:t xml:space="preserve">tiempo-frecuencia, </w:t>
              <w:br w:type="textWrapping"/>
            </w:r>
            <w:r w:rsidDel="00000000" w:rsidR="00000000" w:rsidRPr="00000000">
              <w:rPr>
                <w:rFonts w:ascii="Times New Roman" w:cs="Times New Roman" w:eastAsia="Times New Roman" w:hAnsi="Times New Roman"/>
                <w:b w:val="1"/>
                <w:i w:val="1"/>
                <w:sz w:val="24"/>
                <w:szCs w:val="24"/>
                <w:rtl w:val="0"/>
              </w:rPr>
              <w:t xml:space="preserve">rango de análisis = [5:100] Hz</w:t>
            </w:r>
          </w:p>
        </w:tc>
      </w:tr>
    </w:tbl>
    <w:p w:rsidR="00000000" w:rsidDel="00000000" w:rsidP="00000000" w:rsidRDefault="00000000" w:rsidRPr="00000000" w14:paraId="00000088">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Analizar la </w:t>
      </w:r>
      <w:r w:rsidDel="00000000" w:rsidR="00000000" w:rsidRPr="00000000">
        <w:rPr>
          <w:rFonts w:ascii="Times New Roman" w:cs="Times New Roman" w:eastAsia="Times New Roman" w:hAnsi="Times New Roman"/>
          <w:b w:val="1"/>
          <w:sz w:val="24"/>
          <w:szCs w:val="24"/>
          <w:rtl w:val="0"/>
        </w:rPr>
        <w:t xml:space="preserve">Densidad </w:t>
      </w:r>
      <w:r w:rsidDel="00000000" w:rsidR="00000000" w:rsidRPr="00000000">
        <w:rPr>
          <w:rFonts w:ascii="Times New Roman" w:cs="Times New Roman" w:eastAsia="Times New Roman" w:hAnsi="Times New Roman"/>
          <w:sz w:val="24"/>
          <w:szCs w:val="24"/>
          <w:rtl w:val="0"/>
        </w:rPr>
        <w:t xml:space="preserve">Espectral de Potencia, complementa el análisis de la Potencia Espectral, ya que permite observar a lo largo del registro de la señal, las componentes frecuenciales que tuvieron mayor relevancia en un instante de tiempo determinado. Además, se tiene control sobre la banda que desea visualizarse con el parámetro </w:t>
      </w:r>
      <w:r w:rsidDel="00000000" w:rsidR="00000000" w:rsidRPr="00000000">
        <w:rPr>
          <w:rFonts w:ascii="Times New Roman" w:cs="Times New Roman" w:eastAsia="Times New Roman" w:hAnsi="Times New Roman"/>
          <w:b w:val="1"/>
          <w:sz w:val="24"/>
          <w:szCs w:val="24"/>
          <w:rtl w:val="0"/>
        </w:rPr>
        <w:t xml:space="preserve">banda pasante</w:t>
      </w:r>
      <w:r w:rsidDel="00000000" w:rsidR="00000000" w:rsidRPr="00000000">
        <w:rPr>
          <w:rFonts w:ascii="Times New Roman" w:cs="Times New Roman" w:eastAsia="Times New Roman" w:hAnsi="Times New Roman"/>
          <w:sz w:val="24"/>
          <w:szCs w:val="24"/>
          <w:rtl w:val="0"/>
        </w:rPr>
        <w:t xml:space="preserve">. Aunque para esta ocasión se fijó entre [0:250] Hz, y se varió el rango de visualización para mejorar la resolución de la densidad; de tal forma que entre [5:100]Hz se evidenciara el límite que puede alcanzar la energía de la señal en todo instante de tiempo, y entre [5:10]Hz, fuera notable qué componentes de frecuencia presentaban mayor energía.</w:t>
        <w:br w:type="textWrapping"/>
        <w:br w:type="textWrapping"/>
        <w:t xml:space="preserve">Los resultados observados, concuerdan con los espectro analizados de la señal “ojos_cerrados” mediante los métodos de Welch y Multitaper, en los cuales se pudo apreciar que la mayoría de Energía de la señal, estaba concentrada en las componentes de baja frecuencia.</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89">
      <w:pPr>
        <w:numPr>
          <w:ilvl w:val="0"/>
          <w:numId w:val="1"/>
        </w:numPr>
        <w:tabs>
          <w:tab w:val="center" w:pos="4419"/>
          <w:tab w:val="right" w:pos="8838"/>
        </w:tabs>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Gestión en el Repositorio de gitHub</w:t>
        <w:br w:type="textWrapping"/>
      </w:r>
    </w:p>
    <w:p w:rsidR="00000000" w:rsidDel="00000000" w:rsidP="00000000" w:rsidRDefault="00000000" w:rsidRPr="00000000" w14:paraId="0000008A">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el código diseñado en Python, se desarrolló con la ayuda de gitHub, un repositorio para gestión de código, en el cual se partió de una rama principal plenamente estable, que contenía una interfaz con funcionalidades de carga de señal (en formato .mat &amp; .txt) y filtrado mediante el algoritmo de Wavelet, proyecto que se desarrolló previamente. A partir de este se crearon 3 ramas secundarias en las cuales se desarrolló el cálculo del PSD por el método directo, por el método de Welch, y por el método Multitaper respectivamente. A medida que se iban terminando los procedimientos, se añadían los cambios al repositorio, y se integraban a la rama principal una vez se aseguraba de no haber conflictos internos y de revisar su estabilidad. </w:t>
        <w:br w:type="textWrapping"/>
        <w:br w:type="textWrapping"/>
        <w:t xml:space="preserve">Posteriormente, se desarrolló otra rama para el desarrollo del análisis tiempo-frecuencia con el método Wavelet Continuo, pero esta sólo se dejó programada, más no se implementó en la interfaz hasta pasadas unas semanas que se aclaró el tema y se logró modificar e implementar en la rama principal exitosamente.</w:t>
      </w:r>
    </w:p>
    <w:p w:rsidR="00000000" w:rsidDel="00000000" w:rsidP="00000000" w:rsidRDefault="00000000" w:rsidRPr="00000000" w14:paraId="0000008B">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tabs>
          <w:tab w:val="center" w:pos="4419"/>
          <w:tab w:val="right" w:pos="8838"/>
        </w:tabs>
        <w:spacing w:line="24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Conclusiones</w:t>
      </w:r>
    </w:p>
    <w:p w:rsidR="00000000" w:rsidDel="00000000" w:rsidP="00000000" w:rsidRDefault="00000000" w:rsidRPr="00000000" w14:paraId="0000008D">
      <w:pPr>
        <w:tabs>
          <w:tab w:val="center" w:pos="4419"/>
          <w:tab w:val="right" w:pos="8838"/>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2"/>
        </w:numPr>
        <w:tabs>
          <w:tab w:val="center" w:pos="4419"/>
          <w:tab w:val="right" w:pos="8838"/>
        </w:tabs>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potencia espectral calculada de forma directa no permite extraer información fiable del contenido de los datos, debido a que el periodograma tiene una apariencia ruidosa que impide identificar patrones en la dinámica de la señal, y frecuencias principales en las que se concentra la mayor parte de la energía; por lo que analizar la señal directamente no es efectivo.</w:t>
        <w:br w:type="textWrapping"/>
      </w:r>
    </w:p>
    <w:p w:rsidR="00000000" w:rsidDel="00000000" w:rsidP="00000000" w:rsidRDefault="00000000" w:rsidRPr="00000000" w14:paraId="0000008F">
      <w:pPr>
        <w:numPr>
          <w:ilvl w:val="0"/>
          <w:numId w:val="2"/>
        </w:numPr>
        <w:tabs>
          <w:tab w:val="center" w:pos="4419"/>
          <w:tab w:val="right" w:pos="8838"/>
        </w:tabs>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Respecto a la potencia espectral calculada a partir del método de Welch, es factible evidenciar con mayor claridad, la distribución de energía de la señal en los componentes de frecuencia, sin embargo, para aplicar este método deben determinarse cuidadosamente los parámetros de análisis, dado que se corre el riesgo de eliminar por completo algún componente de interés, o incluso llegar a un resultado idéntico al cálculo por el método directo. </w:t>
        <w:br w:type="textWrapping"/>
        <w:br w:type="textWrapping"/>
        <w:t xml:space="preserve">Para evitar esto, de acuerdo a los análisis realizados en las figuras correspondientes a este método, deben determinarse parámetros de magnitudes intermedias (ni muy grandes que cubran todos los datos de la señal, ni muy pequeños que abarquen tramos diminutos de la señal), y aunque no haya una referencia teórica establecida que permita afirmar dicho valor o rango de valores que arrojan un espectro de confianza, debe procederse por tanteo y error hasta evidenciar un espectro que permita extraer la información más acertada.</w:t>
        <w:br w:type="textWrapping"/>
      </w:r>
    </w:p>
    <w:p w:rsidR="00000000" w:rsidDel="00000000" w:rsidP="00000000" w:rsidRDefault="00000000" w:rsidRPr="00000000" w14:paraId="00000090">
      <w:pPr>
        <w:numPr>
          <w:ilvl w:val="0"/>
          <w:numId w:val="2"/>
        </w:numPr>
        <w:tabs>
          <w:tab w:val="center" w:pos="4419"/>
          <w:tab w:val="right" w:pos="8838"/>
        </w:tabs>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que el método de Welch y el Multitaper, son bastante similares, la potencia espectral calculada por éste último, integra parámetros que permiten tener un mejor control sobre la banda que se desea suavizar mediante el parámetro </w:t>
      </w:r>
      <w:r w:rsidDel="00000000" w:rsidR="00000000" w:rsidRPr="00000000">
        <w:rPr>
          <w:rFonts w:ascii="Times New Roman" w:cs="Times New Roman" w:eastAsia="Times New Roman" w:hAnsi="Times New Roman"/>
          <w:b w:val="1"/>
          <w:sz w:val="24"/>
          <w:szCs w:val="24"/>
          <w:rtl w:val="0"/>
        </w:rPr>
        <w:t xml:space="preserve">banda pasante</w:t>
      </w:r>
      <w:r w:rsidDel="00000000" w:rsidR="00000000" w:rsidRPr="00000000">
        <w:rPr>
          <w:rFonts w:ascii="Times New Roman" w:cs="Times New Roman" w:eastAsia="Times New Roman" w:hAnsi="Times New Roman"/>
          <w:sz w:val="24"/>
          <w:szCs w:val="24"/>
          <w:rtl w:val="0"/>
        </w:rPr>
        <w:t xml:space="preserve">, la resolución de frecuencias que se desean ver modificando el parámetro </w:t>
      </w:r>
      <w:r w:rsidDel="00000000" w:rsidR="00000000" w:rsidRPr="00000000">
        <w:rPr>
          <w:rFonts w:ascii="Times New Roman" w:cs="Times New Roman" w:eastAsia="Times New Roman" w:hAnsi="Times New Roman"/>
          <w:b w:val="1"/>
          <w:sz w:val="24"/>
          <w:szCs w:val="24"/>
          <w:rtl w:val="0"/>
        </w:rPr>
        <w:t xml:space="preserve">T </w:t>
      </w:r>
      <w:r w:rsidDel="00000000" w:rsidR="00000000" w:rsidRPr="00000000">
        <w:rPr>
          <w:rFonts w:ascii="Times New Roman" w:cs="Times New Roman" w:eastAsia="Times New Roman" w:hAnsi="Times New Roman"/>
          <w:sz w:val="24"/>
          <w:szCs w:val="24"/>
          <w:rtl w:val="0"/>
        </w:rPr>
        <w:t xml:space="preserve"> (que corresponde a los segundos que se analizan de la señal), y la interacción entre las bandas cercanas con el parámetro </w:t>
      </w:r>
      <w:r w:rsidDel="00000000" w:rsidR="00000000" w:rsidRPr="00000000">
        <w:rPr>
          <w:rFonts w:ascii="Times New Roman" w:cs="Times New Roman" w:eastAsia="Times New Roman" w:hAnsi="Times New Roman"/>
          <w:b w:val="1"/>
          <w:sz w:val="24"/>
          <w:szCs w:val="24"/>
          <w:rtl w:val="0"/>
        </w:rPr>
        <w:t xml:space="preserve">W</w:t>
      </w:r>
      <w:r w:rsidDel="00000000" w:rsidR="00000000" w:rsidRPr="00000000">
        <w:rPr>
          <w:rFonts w:ascii="Times New Roman" w:cs="Times New Roman" w:eastAsia="Times New Roman" w:hAnsi="Times New Roman"/>
          <w:sz w:val="24"/>
          <w:szCs w:val="24"/>
          <w:rtl w:val="0"/>
        </w:rPr>
        <w:t xml:space="preserve">. </w:t>
        <w:br w:type="textWrapping"/>
        <w:br w:type="textWrapping"/>
      </w:r>
    </w:p>
    <w:p w:rsidR="00000000" w:rsidDel="00000000" w:rsidP="00000000" w:rsidRDefault="00000000" w:rsidRPr="00000000" w14:paraId="00000091">
      <w:pPr>
        <w:numPr>
          <w:ilvl w:val="0"/>
          <w:numId w:val="2"/>
        </w:numPr>
        <w:tabs>
          <w:tab w:val="center" w:pos="4419"/>
          <w:tab w:val="right" w:pos="8838"/>
        </w:tabs>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Calcular la densidad espectral de Potencia con el Wavelet continuo permite identificar períodos de energía a lo largo del tiempo, y las componentes predominantes en dichos intervalos, propiedades que pueden ser de utilidad para caracterizar una señal y aportar a su análisis.</w:t>
        <w:br w:type="textWrapping"/>
      </w:r>
    </w:p>
    <w:p w:rsidR="00000000" w:rsidDel="00000000" w:rsidP="00000000" w:rsidRDefault="00000000" w:rsidRPr="00000000" w14:paraId="00000092">
      <w:pPr>
        <w:numPr>
          <w:ilvl w:val="0"/>
          <w:numId w:val="2"/>
        </w:numPr>
        <w:tabs>
          <w:tab w:val="center" w:pos="4419"/>
          <w:tab w:val="right" w:pos="8838"/>
        </w:tabs>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aplicar una herramienta de repositorio de código, facilitó la gestión del proyecto mediante el control de versiones que permite focalizar el desarrollo de uno ó múltiples módulos de forma individual, y la asignación de éstos a los integrantes del equipo. </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1440" w:hanging="360"/>
      </w:pPr>
      <w:rPr>
        <w:rFonts w:ascii="Arial" w:cs="Arial" w:eastAsia="Arial" w:hAnsi="Arial"/>
        <w:b w:val="1"/>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jc w:val="both"/>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ind w:left="1440" w:hanging="360"/>
      <w:jc w:val="both"/>
    </w:pPr>
    <w:rPr>
      <w:rFonts w:ascii="Times New Roman" w:cs="Times New Roman" w:eastAsia="Times New Roman" w:hAnsi="Times New Roman"/>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25.png"/><Relationship Id="rId42" Type="http://schemas.openxmlformats.org/officeDocument/2006/relationships/image" Target="media/image26.png"/><Relationship Id="rId41" Type="http://schemas.openxmlformats.org/officeDocument/2006/relationships/image" Target="media/image4.png"/><Relationship Id="rId22" Type="http://schemas.openxmlformats.org/officeDocument/2006/relationships/image" Target="media/image30.png"/><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2.png"/><Relationship Id="rId25" Type="http://schemas.openxmlformats.org/officeDocument/2006/relationships/image" Target="media/image27.png"/><Relationship Id="rId28" Type="http://schemas.openxmlformats.org/officeDocument/2006/relationships/image" Target="media/image23.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33.png"/><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image" Target="media/image5.png"/><Relationship Id="rId30" Type="http://schemas.openxmlformats.org/officeDocument/2006/relationships/image" Target="media/image13.png"/><Relationship Id="rId11" Type="http://schemas.openxmlformats.org/officeDocument/2006/relationships/image" Target="media/image28.png"/><Relationship Id="rId33" Type="http://schemas.openxmlformats.org/officeDocument/2006/relationships/image" Target="media/image34.png"/><Relationship Id="rId10" Type="http://schemas.openxmlformats.org/officeDocument/2006/relationships/image" Target="media/image35.png"/><Relationship Id="rId32" Type="http://schemas.openxmlformats.org/officeDocument/2006/relationships/image" Target="media/image37.png"/><Relationship Id="rId13" Type="http://schemas.openxmlformats.org/officeDocument/2006/relationships/image" Target="media/image24.png"/><Relationship Id="rId35" Type="http://schemas.openxmlformats.org/officeDocument/2006/relationships/image" Target="media/image6.png"/><Relationship Id="rId12" Type="http://schemas.openxmlformats.org/officeDocument/2006/relationships/image" Target="media/image20.png"/><Relationship Id="rId34" Type="http://schemas.openxmlformats.org/officeDocument/2006/relationships/image" Target="media/image18.png"/><Relationship Id="rId15" Type="http://schemas.openxmlformats.org/officeDocument/2006/relationships/image" Target="media/image12.png"/><Relationship Id="rId37" Type="http://schemas.openxmlformats.org/officeDocument/2006/relationships/image" Target="media/image10.png"/><Relationship Id="rId14" Type="http://schemas.openxmlformats.org/officeDocument/2006/relationships/image" Target="media/image11.png"/><Relationship Id="rId36" Type="http://schemas.openxmlformats.org/officeDocument/2006/relationships/image" Target="media/image21.png"/><Relationship Id="rId17" Type="http://schemas.openxmlformats.org/officeDocument/2006/relationships/image" Target="media/image19.png"/><Relationship Id="rId39" Type="http://schemas.openxmlformats.org/officeDocument/2006/relationships/image" Target="media/image17.png"/><Relationship Id="rId16" Type="http://schemas.openxmlformats.org/officeDocument/2006/relationships/image" Target="media/image14.png"/><Relationship Id="rId38" Type="http://schemas.openxmlformats.org/officeDocument/2006/relationships/image" Target="media/image1.png"/><Relationship Id="rId19" Type="http://schemas.openxmlformats.org/officeDocument/2006/relationships/image" Target="media/image32.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